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DA25E4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№4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DA25E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11часов 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DA25E4" w:rsidRPr="00FD3FB7" w:rsidRDefault="00C453CD" w:rsidP="00DA25E4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DA25E4" w:rsidRPr="00FD3FB7">
        <w:rPr>
          <w:rFonts w:cs="Times New Roman"/>
          <w:sz w:val="28"/>
          <w:szCs w:val="28"/>
        </w:rPr>
        <w:t xml:space="preserve">  – придомовая территория </w:t>
      </w:r>
      <w:proofErr w:type="spellStart"/>
      <w:r w:rsidR="00DA25E4" w:rsidRPr="00FD3FB7">
        <w:rPr>
          <w:rFonts w:cs="Times New Roman"/>
          <w:sz w:val="28"/>
          <w:szCs w:val="28"/>
        </w:rPr>
        <w:t>Бобынцева</w:t>
      </w:r>
      <w:proofErr w:type="spellEnd"/>
      <w:r w:rsidR="00DA25E4" w:rsidRPr="00FD3FB7">
        <w:rPr>
          <w:rFonts w:cs="Times New Roman"/>
          <w:sz w:val="28"/>
          <w:szCs w:val="28"/>
        </w:rPr>
        <w:t xml:space="preserve">  А.И. по адресу: Курская область, </w:t>
      </w:r>
      <w:proofErr w:type="spellStart"/>
      <w:r w:rsidR="00DA25E4" w:rsidRPr="00FD3FB7">
        <w:rPr>
          <w:rFonts w:cs="Times New Roman"/>
          <w:sz w:val="28"/>
          <w:szCs w:val="28"/>
        </w:rPr>
        <w:t>Щигровский</w:t>
      </w:r>
      <w:proofErr w:type="spellEnd"/>
      <w:r w:rsidR="00DA25E4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DA25E4" w:rsidRPr="00FD3FB7">
        <w:rPr>
          <w:rFonts w:cs="Times New Roman"/>
          <w:sz w:val="28"/>
          <w:szCs w:val="28"/>
        </w:rPr>
        <w:t>Теребужский</w:t>
      </w:r>
      <w:proofErr w:type="spellEnd"/>
      <w:r w:rsidR="00DA25E4" w:rsidRPr="00FD3FB7">
        <w:rPr>
          <w:rFonts w:cs="Times New Roman"/>
          <w:sz w:val="28"/>
          <w:szCs w:val="28"/>
        </w:rPr>
        <w:t xml:space="preserve"> сельсовет, д. Моисеевка ,д. 2;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DA25E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A25E4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11 часов 45</w:t>
      </w:r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DA25E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DA25E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- 4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2024-12-27T08:40:00Z</dcterms:created>
  <dcterms:modified xsi:type="dcterms:W3CDTF">2024-12-27T08:40:00Z</dcterms:modified>
</cp:coreProperties>
</file>