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5F4105" w:rsidRPr="00AD4332" w:rsidRDefault="005F4105" w:rsidP="005F410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совместно с </w:t>
      </w:r>
      <w:r w:rsidRPr="00AD4332">
        <w:rPr>
          <w:rFonts w:ascii="Times New Roman" w:hAnsi="Times New Roman" w:cs="Times New Roman"/>
          <w:b/>
          <w:sz w:val="28"/>
          <w:szCs w:val="28"/>
        </w:rPr>
        <w:t xml:space="preserve">АО «ДОМ.РФ» разработал </w:t>
      </w:r>
      <w:r w:rsidRPr="00AD4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индекс цен на первичном рынке жилья</w:t>
      </w:r>
    </w:p>
    <w:p w:rsidR="005F4105" w:rsidRPr="00571875" w:rsidRDefault="005F4105" w:rsidP="005F4105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105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совместно с а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налитиками АО «ДОМ.РФ» разработан «Индекс цен на первичном рынке жилья ДОМ.РФ», отражающий динамику цен на рынке новостроек по всем регионам России.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этом стало известно в ходе пресс-конференции </w:t>
      </w:r>
      <w:r w:rsidRPr="000F5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полях международной выставки-форума «Россия» на ВДНХ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4105" w:rsidRDefault="005F4105" w:rsidP="005F4105">
      <w:pPr>
        <w:spacing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сообщила заместитель руководителя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руководитель цифровой трансформации ведомства </w:t>
      </w:r>
      <w:r w:rsidRPr="00262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Мартынова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bookmarkStart w:id="0" w:name="_Hlk158670564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основе индекса лежат </w:t>
      </w:r>
      <w:r w:rsidRPr="00032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обезличенные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реальных сделок из Единого государственного реестра недвижимости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(ЕГРН)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0"/>
      <w:r w:rsidRPr="00AD4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2019 года в рамках двустороннего соглашения </w:t>
      </w:r>
      <w:proofErr w:type="spellStart"/>
      <w:r w:rsidRPr="00AD433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AD4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в АО «ДОМ.РФ» данные из ЕГРН, обязательное размещение которых предусмотрено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</w:t>
      </w:r>
      <w:r>
        <w:rPr>
          <w:color w:val="000000" w:themeColor="text1"/>
          <w:sz w:val="28"/>
          <w:szCs w:val="28"/>
        </w:rPr>
        <w:t>.</w:t>
      </w:r>
    </w:p>
    <w:p w:rsidR="005F4105" w:rsidRPr="000C14A4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sz w:val="28"/>
          <w:szCs w:val="28"/>
        </w:rPr>
        <w:t>«Индекс построен на анализе обезличенных сведений о договорах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участия </w:t>
      </w:r>
      <w:r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в долевом строительстве (ДДУ), передаваемых </w:t>
      </w:r>
      <w:proofErr w:type="spellStart"/>
      <w:r w:rsidRPr="000C14A4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0C14A4">
        <w:rPr>
          <w:rFonts w:ascii="Times New Roman" w:hAnsi="Times New Roman" w:cs="Times New Roman"/>
          <w:i/>
          <w:iCs/>
          <w:sz w:val="28"/>
          <w:szCs w:val="28"/>
        </w:rPr>
        <w:t>, и обогащ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н информацией, содержащейся в системе АО «ДОМ.РФ». В период с 2019 по 31 марта 2024 года зарегистрировано более 4 млн ДДУ, из них в 2023 году - 1 млн. Ежедневно в ведомство поступает порядка 2,7 тыс. заявлений на регистрацию ДДУ, в месяц это свыше 80 тыс. сделок по всей России. За четыре года </w:t>
      </w:r>
      <w:proofErr w:type="spellStart"/>
      <w:r w:rsidRPr="000C14A4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проделана колоссальная работа по развитию электронных сервисов и налаживанию электронного взаимодействия с кредитными организациями, застройщиками и гражданами. В результате доля электронного взаимодействия при регистрации ДДУ выросла в 4 раза по отношению к 2019 году (20%) и составляет 86,1%. Это уникальные данные, которые в комплексе позволяют провести точную аналитику и представить актуальные тенденции на рынке недвижимости. Индекс станет полезен не только для профессиональных участников рынка - </w:t>
      </w:r>
      <w:proofErr w:type="spellStart"/>
      <w:r w:rsidRPr="000C14A4">
        <w:rPr>
          <w:rFonts w:ascii="Times New Roman" w:hAnsi="Times New Roman" w:cs="Times New Roman"/>
          <w:i/>
          <w:iCs/>
          <w:sz w:val="28"/>
          <w:szCs w:val="28"/>
        </w:rPr>
        <w:t>риэлторов</w:t>
      </w:r>
      <w:proofErr w:type="spellEnd"/>
      <w:r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или застройщиков, но и для граждан, которые интересуются изменениями на рынке жилья или хотят улучшить свои жилищные условия»,</w:t>
      </w:r>
      <w:r w:rsidRPr="000C14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отметила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sz w:val="28"/>
          <w:szCs w:val="28"/>
        </w:rPr>
        <w:t>.</w:t>
      </w:r>
    </w:p>
    <w:p w:rsidR="005F4105" w:rsidRPr="000C14A4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4A4"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Аналитического центра </w:t>
      </w:r>
      <w:hyperlink r:id="rId5" w:tgtFrame="_blank" w:tooltip="https://ДОМ.РФ" w:history="1">
        <w:r w:rsidRPr="000C14A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Михаил Гольдберг</w:t>
      </w:r>
      <w:r w:rsidRPr="000C14A4">
        <w:rPr>
          <w:rFonts w:ascii="Times New Roman" w:hAnsi="Times New Roman" w:cs="Times New Roman"/>
          <w:sz w:val="28"/>
          <w:szCs w:val="28"/>
        </w:rPr>
        <w:t>, б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интеграции данных </w:t>
      </w:r>
      <w:proofErr w:type="spellStart"/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единой 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информационной системы жилищного строительства реализована возможность увидеть картину по всему рынку новостроек в России.</w:t>
      </w:r>
    </w:p>
    <w:p w:rsidR="005F4105" w:rsidRPr="000C14A4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«Обновления Индекса цен </w:t>
      </w:r>
      <w:hyperlink r:id="rId6" w:tgtFrame="_blank" w:tooltip="https://ДОМ.РФ" w:history="1">
        <w:r w:rsidRPr="000C14A4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происходят ежемесячно, что позволяет оперативно отслеживать колебания стоимости квадратного метра в сегменте первичного жилья. Но самым главным преимуществом нашего продукта является его методология – расч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 вед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 на </w:t>
      </w:r>
      <w:proofErr w:type="spellStart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пообъектной</w:t>
      </w:r>
      <w:proofErr w:type="spellEnd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поквартирной основе. Каждый месяц мы отслеживаем сделки фактических продаж квартир схожего типа в одном и том же доме, в разбивке по классам и </w:t>
      </w:r>
      <w:proofErr w:type="spellStart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комнатности</w:t>
      </w:r>
      <w:proofErr w:type="spellEnd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жилья. Подобный подход позволяет всем участникам рынка получать исчерпывающую информацию для принятия решений»,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 </w:t>
      </w:r>
      <w:r w:rsidRPr="000C1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Михаил Гольдберг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4105" w:rsidRPr="00B5524D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подчеркнула, что в настоящее время </w:t>
      </w:r>
      <w:proofErr w:type="spellStart"/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проектирует новый сервис «Аналитика рынка недвижимости» на базе Единой цифровой платформы «Национальная система пространственных данных». В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м будет представлена система показателей, отражающих изменения на рынке недвижимости и полученных по результатам анализа данных о сделках с объектами недвижимости, сведения о которых содержатся в ЕГРН.</w:t>
      </w:r>
    </w:p>
    <w:p w:rsidR="005F4105" w:rsidRPr="00CA3838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 рамках сервиса планируется рассчитывать индексные индикаторы для всех сегментов рынка – жиль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первичном и вторичном рынках, объекты нежилого значения, земельные участки. Наряду с этим сервис «Аналитика рынка недвижимости» предполагает использование индексов, разработанных профессиональными участниками рынка недвижимости. В частности, «Индекс цен на первичном рынке жилья ДОМ.РФ» войд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 в состав проектируемого сервиса </w:t>
      </w:r>
      <w:proofErr w:type="spellStart"/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Росреестра</w:t>
      </w:r>
      <w:proofErr w:type="spellEnd"/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 платформе НСПД. В результате пользователи в рамках одной системы получат доступ к значениям индексов </w:t>
      </w:r>
      <w:proofErr w:type="spellStart"/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Росреестра</w:t>
      </w:r>
      <w:proofErr w:type="spellEnd"/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«ДОМ.РФ»,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отметила </w:t>
      </w:r>
      <w:r w:rsidRPr="00CA3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заместитель руководителя ведомства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4105" w:rsidRPr="006974E8" w:rsidRDefault="005F4105" w:rsidP="005F410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 её словам,</w:t>
      </w:r>
      <w:r w:rsidRPr="00CA3838">
        <w:rPr>
          <w:rFonts w:ascii="Times New Roman" w:hAnsi="Times New Roman" w:cs="Times New Roman"/>
          <w:sz w:val="28"/>
          <w:szCs w:val="28"/>
        </w:rPr>
        <w:t xml:space="preserve"> к концу 2024 года будет создана </w:t>
      </w:r>
      <w:r>
        <w:rPr>
          <w:rFonts w:ascii="Times New Roman" w:hAnsi="Times New Roman" w:cs="Times New Roman"/>
          <w:sz w:val="28"/>
          <w:szCs w:val="28"/>
        </w:rPr>
        <w:t xml:space="preserve">первая в России </w:t>
      </w:r>
      <w:r w:rsidRPr="00CA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для комплексной аналитики рынка недвижимости, </w:t>
      </w:r>
      <w:r w:rsidRPr="00A341C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прежде всего, на реальных </w:t>
      </w:r>
      <w:r w:rsidRPr="00A341CA">
        <w:rPr>
          <w:rFonts w:ascii="Times New Roman" w:hAnsi="Times New Roman" w:cs="Times New Roman"/>
          <w:sz w:val="28"/>
          <w:szCs w:val="28"/>
        </w:rPr>
        <w:t xml:space="preserve">сделках из </w:t>
      </w:r>
      <w:r w:rsidRPr="000C14A4">
        <w:rPr>
          <w:rFonts w:ascii="Times New Roman" w:hAnsi="Times New Roman" w:cs="Times New Roman"/>
          <w:sz w:val="28"/>
          <w:szCs w:val="28"/>
        </w:rPr>
        <w:t xml:space="preserve">ЕГРН и в дальнейшем дополненная результатами анализа открытых данных рынка недвижимости и сведений из Фонда данных государственной кадастровой оценки. 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будут представлены как в целом по России, так и по федеральным округам, регионам, центрам субъектов, городам и насел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нным пунктам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будут обновляться ежеквартально</w:t>
      </w:r>
      <w:r w:rsidRPr="006041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планируется 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на тематических картах (слои данных).</w:t>
      </w:r>
    </w:p>
    <w:p w:rsidR="0063515E" w:rsidRPr="0063515E" w:rsidRDefault="0063515E" w:rsidP="0063515E">
      <w:pPr>
        <w:ind w:firstLine="851"/>
        <w:rPr>
          <w:rFonts w:ascii="Times New Roman" w:hAnsi="Times New Roman" w:cs="Times New Roman"/>
          <w:sz w:val="28"/>
        </w:rPr>
      </w:pPr>
    </w:p>
    <w:p w:rsidR="0063515E" w:rsidRPr="00F20E15" w:rsidRDefault="0063515E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63515E" w:rsidRPr="00F2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6"/>
    <w:rsid w:val="00033139"/>
    <w:rsid w:val="000878BB"/>
    <w:rsid w:val="001111F8"/>
    <w:rsid w:val="001A1A2F"/>
    <w:rsid w:val="002C6EB2"/>
    <w:rsid w:val="0037361F"/>
    <w:rsid w:val="003E2B28"/>
    <w:rsid w:val="00476F96"/>
    <w:rsid w:val="004C7864"/>
    <w:rsid w:val="004F14BA"/>
    <w:rsid w:val="005C396B"/>
    <w:rsid w:val="005F4105"/>
    <w:rsid w:val="0063515E"/>
    <w:rsid w:val="006B186F"/>
    <w:rsid w:val="0084203A"/>
    <w:rsid w:val="00844546"/>
    <w:rsid w:val="008A6D7A"/>
    <w:rsid w:val="008E30B0"/>
    <w:rsid w:val="008F2B99"/>
    <w:rsid w:val="00931530"/>
    <w:rsid w:val="00987070"/>
    <w:rsid w:val="00AA4186"/>
    <w:rsid w:val="00BA6331"/>
    <w:rsid w:val="00C05EC5"/>
    <w:rsid w:val="00C51BEB"/>
    <w:rsid w:val="00DB1D41"/>
    <w:rsid w:val="00F20E15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2D1D"/>
  <w15:chartTrackingRefBased/>
  <w15:docId w15:val="{7B601DDD-A925-494E-AAB8-71F84E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qf.xn--p1ai/" TargetMode="External"/><Relationship Id="rId5" Type="http://schemas.openxmlformats.org/officeDocument/2006/relationships/hyperlink" Target="https://xn--d1aqf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Парфенова Алина Игоревна</cp:lastModifiedBy>
  <cp:revision>14</cp:revision>
  <cp:lastPrinted>2024-03-28T14:34:00Z</cp:lastPrinted>
  <dcterms:created xsi:type="dcterms:W3CDTF">2023-12-14T11:52:00Z</dcterms:created>
  <dcterms:modified xsi:type="dcterms:W3CDTF">2024-04-05T11:56:00Z</dcterms:modified>
</cp:coreProperties>
</file>