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FA" w:rsidRPr="00913615" w:rsidRDefault="00D110FA" w:rsidP="00D11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0FA" w:rsidRPr="00913615" w:rsidRDefault="00D110FA" w:rsidP="00D11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0FA" w:rsidRPr="00AB27B4" w:rsidRDefault="00D110FA" w:rsidP="00D11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D110FA" w:rsidRPr="00AB27B4" w:rsidRDefault="00D110FA" w:rsidP="00D110F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Конституцией Российской Федерации от 12.12.1993 («Российская газета» от 25.12.1993 № 237);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Земельным  кодексом  Российской  Федерации  («Собрание законодательства РФ»  от 29.10.2001 № 44, ст. 4147, «Российская газета» от 30.10.2001 № 211-212);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Градостроительным кодексом Российской Федерации («Российская газета»  от 30 декабря </w:t>
      </w:r>
      <w:smartTag w:uri="urn:schemas-microsoft-com:office:smarttags" w:element="metricconverter">
        <w:smartTagPr>
          <w:attr w:name="ProductID" w:val="2004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2004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№ 290);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Федеральным </w:t>
      </w:r>
      <w:hyperlink r:id="rId5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21.07.1997 № 122-ФЗ  «О государственной регистрации прав на недвижимое имущество и сделок с ним» («Собрание законодательства Российской Федерации» от 28.07.1997 №  30, ст. 3594);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- Федеральным законом от 25.10.2001 № 137-ФЗ «О введении в действие Земельного кодекса Российской Федерации» 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«Российская газета» </w:t>
      </w: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30 октября </w:t>
      </w:r>
      <w:smartTag w:uri="urn:schemas-microsoft-com:office:smarttags" w:element="metricconverter">
        <w:smartTagPr>
          <w:attr w:name="ProductID" w:val="2001 г"/>
        </w:smartTagPr>
        <w:r w:rsidRPr="008B3F5C">
          <w:rPr>
            <w:rFonts w:ascii="Times New Roman" w:eastAsia="Batang" w:hAnsi="Times New Roman" w:cs="Times New Roman"/>
            <w:color w:val="000000" w:themeColor="text1"/>
            <w:sz w:val="24"/>
            <w:szCs w:val="24"/>
            <w:lang w:eastAsia="ko-KR"/>
          </w:rPr>
          <w:t>2001 г</w:t>
        </w:r>
      </w:smartTag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. №2823);</w:t>
      </w:r>
    </w:p>
    <w:p w:rsidR="008B3F5C" w:rsidRPr="008B3F5C" w:rsidRDefault="008B3F5C" w:rsidP="008B3F5C">
      <w:pPr>
        <w:tabs>
          <w:tab w:val="left" w:pos="0"/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 Федеральным законом от 06.10.2003 № 131-ФЗ «Об общих принципах организации местного самоуправления в Российской Федерации» </w:t>
      </w: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«Российская газета» от  8 октября </w:t>
      </w:r>
      <w:smartTag w:uri="urn:schemas-microsoft-com:office:smarttags" w:element="metricconverter">
        <w:smartTagPr>
          <w:attr w:name="ProductID" w:val="2003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2003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№3316);</w:t>
      </w:r>
    </w:p>
    <w:p w:rsidR="008B3F5C" w:rsidRPr="008B3F5C" w:rsidRDefault="008B3F5C" w:rsidP="008B3F5C">
      <w:pPr>
        <w:tabs>
          <w:tab w:val="left" w:pos="0"/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  Федеральным законом от 29.12.2004 № 191-ФЗ «О введении в действие Градостроительного кодекса Российской Федерации»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2004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.№3667);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Федеральным законом от 27.07.2006 № 149-ФЗ «Об информации, информационных технологиях и о защите информации» </w:t>
      </w: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«Российская газета» 29 июля </w:t>
      </w:r>
      <w:smartTag w:uri="urn:schemas-microsoft-com:office:smarttags" w:element="metricconverter">
        <w:smartTagPr>
          <w:attr w:name="ProductID" w:val="2006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Федеральный выпуск №413);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Федеральным </w:t>
      </w:r>
      <w:hyperlink r:id="rId6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Федеральным </w:t>
      </w:r>
      <w:hyperlink r:id="rId7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 законом  Российской   Федерации  от   27.07.2010  г.  № 210-ФЗ «Об организации предоставления государственных и муниципальных услуг» («Российская газета» от 30.07.2010 г. № 168);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- Федеральным законом от 06.04.2011 №  63-ФЗ «Об электронной подписи» («Собрание законодательства Российской Федерации», 11.04.2011, №  15, ст. 2036); 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ab/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8" w:history="1"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- 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8B3F5C" w:rsidRPr="008B3F5C" w:rsidRDefault="008B3F5C" w:rsidP="008B3F5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hyperlink r:id="rId9" w:history="1"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proofErr w:type="gramStart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proofErr w:type="gramEnd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Правительства Российской Федерации от 30.04.2014 № 403 «Об исчерпывающем перечне процедур в сфере жилищного строительства»;</w:t>
      </w:r>
    </w:p>
    <w:p w:rsidR="008B3F5C" w:rsidRPr="008B3F5C" w:rsidRDefault="008B3F5C" w:rsidP="008B3F5C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приказом Минэкономразвития России от 27  ноября </w:t>
      </w:r>
      <w:smartTag w:uri="urn:schemas-microsoft-com:office:smarttags" w:element="metricconverter">
        <w:smartTagPr>
          <w:attr w:name="ProductID" w:val="2014 г"/>
        </w:smartTagPr>
        <w:r w:rsidRPr="008B3F5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2014 г</w:t>
        </w:r>
      </w:smartTag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осуществляется в форме документа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бумажном носителе» (официальный интернет-портал правовой информации http://www.pravo.gov.ru, 18.02.2015);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2015 г</w:t>
        </w:r>
      </w:smartTag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№ 7 «Об утверждении </w:t>
      </w:r>
      <w:hyperlink r:id="rId10" w:history="1">
        <w:proofErr w:type="gramStart"/>
        <w:r w:rsidRPr="008B3F5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порядк</w:t>
        </w:r>
      </w:hyperlink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gramEnd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 w:rsidRPr="008B3F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информации http://www.pravo.gov.ru, 27.02.2015);</w:t>
      </w:r>
    </w:p>
    <w:p w:rsidR="008B3F5C" w:rsidRPr="008B3F5C" w:rsidRDefault="008B3F5C" w:rsidP="008B3F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правда», № 4-5, 11.01.2003); </w:t>
      </w:r>
    </w:p>
    <w:p w:rsidR="008B3F5C" w:rsidRPr="008B3F5C" w:rsidRDefault="008B3F5C" w:rsidP="008B3F5C">
      <w:p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Законом Курской области от 30.11.2015 №  117-ЗКО (ред. от </w:t>
      </w:r>
      <w:bookmarkStart w:id="0" w:name="_GoBack"/>
      <w:bookmarkEnd w:id="0"/>
      <w:proofErr w:type="gramEnd"/>
    </w:p>
    <w:p w:rsidR="008B3F5C" w:rsidRPr="008B3F5C" w:rsidRDefault="008B3F5C" w:rsidP="008B3F5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</w:rPr>
        <w:t>03.04.2017) "О разграничении полномочий органов государственной власти Курской области в сфере земельных отношений в Курской области" (</w:t>
      </w: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правда", №  146, 04.12.2015);</w:t>
      </w:r>
    </w:p>
    <w:p w:rsidR="008B3F5C" w:rsidRPr="008B3F5C" w:rsidRDefault="008B3F5C" w:rsidP="008B3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постановлением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правда», № 86, 19.07.2016);</w:t>
      </w:r>
    </w:p>
    <w:p w:rsidR="008B3F5C" w:rsidRPr="008B3F5C" w:rsidRDefault="008B3F5C" w:rsidP="008B3F5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F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AB27B4" w:rsidRDefault="00AB27B4" w:rsidP="00AB27B4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AB27B4" w:rsidRDefault="00AB27B4" w:rsidP="00AB2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AB27B4" w:rsidRDefault="00AB27B4" w:rsidP="00AB2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94666" w:rsidRDefault="00294666" w:rsidP="00AB27B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29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FA"/>
    <w:rsid w:val="00294666"/>
    <w:rsid w:val="008B3F5C"/>
    <w:rsid w:val="00AB27B4"/>
    <w:rsid w:val="00D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D110F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Hyperlink"/>
    <w:rsid w:val="00D110FA"/>
    <w:rPr>
      <w:rFonts w:ascii="Times New Roman" w:hAnsi="Times New Roman"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D110F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Hyperlink"/>
    <w:rsid w:val="00D110FA"/>
    <w:rPr>
      <w:rFonts w:ascii="Times New Roman" w:hAnsi="Times New Roman"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9A07AE573795B16B2A47B35D0B8671937EDF88D2E889BF1F7F81242l8h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9A07AE573795B16B2A47B35D0B867193EE8FD8224889BF1F7F81242l8h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9A07AE573795B16B2A47B35D0B8671931E3FB8F2F889BF1F7F81242l8h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B9A07AE573795B16B2A47B35D0B867193EE8FE8F26889BF1F7F81242l8hDH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2019-02-04T12:35:00Z</cp:lastPrinted>
  <dcterms:created xsi:type="dcterms:W3CDTF">2018-11-29T12:36:00Z</dcterms:created>
  <dcterms:modified xsi:type="dcterms:W3CDTF">2019-02-04T12:35:00Z</dcterms:modified>
</cp:coreProperties>
</file>