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F71" w:rsidRPr="00280F71" w:rsidRDefault="00280F71" w:rsidP="00280F71">
      <w:pPr>
        <w:widowControl w:val="0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280F71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Перечень нормативных правовых актов, регулирующих предоставление муниципальной услуги </w:t>
      </w:r>
      <w:r w:rsidR="00716884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                       Земля </w:t>
      </w:r>
      <w:bookmarkStart w:id="0" w:name="_GoBack"/>
      <w:bookmarkEnd w:id="0"/>
      <w:r w:rsidR="00716884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на торгах</w:t>
      </w:r>
    </w:p>
    <w:p w:rsidR="00280F71" w:rsidRPr="00280F71" w:rsidRDefault="00280F71" w:rsidP="00280F71">
      <w:pPr>
        <w:pStyle w:val="a5"/>
        <w:tabs>
          <w:tab w:val="left" w:pos="465"/>
        </w:tabs>
        <w:rPr>
          <w:b/>
          <w:bCs/>
          <w:color w:val="000000" w:themeColor="text1"/>
          <w:kern w:val="2"/>
        </w:rPr>
      </w:pPr>
      <w:r w:rsidRPr="00280F71">
        <w:rPr>
          <w:b/>
          <w:bCs/>
          <w:color w:val="000000" w:themeColor="text1"/>
        </w:rPr>
        <w:tab/>
      </w:r>
    </w:p>
    <w:p w:rsidR="00280F71" w:rsidRPr="00280F71" w:rsidRDefault="00280F71" w:rsidP="00280F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280F7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Предоставление услуги осуществляется в соответствии со следующими нормативными правовыми актами:</w:t>
      </w:r>
    </w:p>
    <w:p w:rsidR="00280F71" w:rsidRPr="00280F71" w:rsidRDefault="00280F71" w:rsidP="00280F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:rsidR="00280F71" w:rsidRPr="00280F71" w:rsidRDefault="00280F71" w:rsidP="00280F71">
      <w:pPr>
        <w:pStyle w:val="ConsPlusNormal"/>
        <w:ind w:firstLine="567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280F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Земельным     кодексом      Российской      Федерации    (в редакции, действующей с 1 марта 2015 года) (</w:t>
      </w:r>
      <w:r w:rsidRPr="00280F7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"Парламентская газета", N 204-205, 30.10.2001,</w:t>
      </w:r>
      <w:r w:rsidRPr="00280F7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"Российская газета", N 211-212, 30.10.2001)</w:t>
      </w:r>
      <w:r w:rsidRPr="00280F7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;</w:t>
      </w:r>
    </w:p>
    <w:p w:rsidR="00280F71" w:rsidRPr="00280F71" w:rsidRDefault="00280F71" w:rsidP="00280F71">
      <w:pPr>
        <w:pStyle w:val="ConsPlusNormal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280F7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Федеральным законом от 25.10.2001 № 137-ФЗ «О введении в действие </w:t>
      </w:r>
    </w:p>
    <w:p w:rsidR="00280F71" w:rsidRPr="00280F71" w:rsidRDefault="00280F71" w:rsidP="00280F7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F71">
        <w:rPr>
          <w:rFonts w:ascii="Times New Roman" w:hAnsi="Times New Roman" w:cs="Times New Roman"/>
          <w:color w:val="000000" w:themeColor="text1"/>
          <w:sz w:val="24"/>
          <w:szCs w:val="24"/>
        </w:rPr>
        <w:t>Земельного кодекса Российской Федерации» (в редакции, действующей с 1 марта 2015 года) (</w:t>
      </w:r>
      <w:r w:rsidRPr="00280F7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"Парламентская газета", N 204-205, 30.10.2001,</w:t>
      </w:r>
      <w:r w:rsidRPr="00280F7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"Российская газета", N 211-212, 30.10.2001)</w:t>
      </w:r>
      <w:r w:rsidRPr="00280F7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80F71" w:rsidRPr="00280F71" w:rsidRDefault="00280F71" w:rsidP="00280F7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F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законом от 06.10.2003 № 131-ФЗ «Об общих принципах </w:t>
      </w:r>
    </w:p>
    <w:p w:rsidR="00280F71" w:rsidRPr="00280F71" w:rsidRDefault="00280F71" w:rsidP="00280F7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F71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 местного самоуправления в Российской Федерации» (</w:t>
      </w:r>
      <w:r w:rsidRPr="00280F7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"Российская газета", N 202, 08.10.2003)</w:t>
      </w:r>
      <w:r w:rsidRPr="00280F7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80F71" w:rsidRPr="00280F71" w:rsidRDefault="00280F71" w:rsidP="00280F71">
      <w:pPr>
        <w:pStyle w:val="p5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F71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 законом от 27.07.2006 № 149-ФЗ «Об информации, информационных технологиях и о защите информации» («Российская газета», 29.07.2006, № 165);</w:t>
      </w:r>
    </w:p>
    <w:p w:rsidR="00280F71" w:rsidRPr="00280F71" w:rsidRDefault="00280F71" w:rsidP="00280F7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F71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 законом от 27.07.2006 № 152-ФЗ «О персональных данных» («Российская газета», 29.07.2006, № 165);</w:t>
      </w:r>
    </w:p>
    <w:p w:rsidR="00280F71" w:rsidRPr="00280F71" w:rsidRDefault="00280F71" w:rsidP="00280F71">
      <w:pPr>
        <w:pStyle w:val="2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F71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 законом Российской Федерации от 27.07.2010 № 210-ФЗ «Об организации предоставления государственных и муниципальных услуг» («Собрание законодательства РФ», 02.08.2010, № 31, ст. 4179);</w:t>
      </w:r>
    </w:p>
    <w:p w:rsidR="00280F71" w:rsidRPr="00280F71" w:rsidRDefault="00280F71" w:rsidP="00280F7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F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законом от 23.06.2014 № 171-ФЗ «О внесении изменений </w:t>
      </w:r>
      <w:proofErr w:type="gramStart"/>
      <w:r w:rsidRPr="00280F7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280F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80F71" w:rsidRPr="00280F71" w:rsidRDefault="00280F71" w:rsidP="00280F7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F71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кодекс Российской Федерации и отдельные законодательные акты Российской Федерации» (</w:t>
      </w:r>
      <w:r w:rsidRPr="00280F7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"Российская газета", N 142, 27.06.2014)</w:t>
      </w:r>
      <w:r w:rsidRPr="00280F7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80F71" w:rsidRPr="00280F71" w:rsidRDefault="00280F71" w:rsidP="00280F71">
      <w:pPr>
        <w:suppressAutoHyphens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280F71">
        <w:rPr>
          <w:rFonts w:ascii="Times New Roman" w:eastAsia="Tahoma" w:hAnsi="Times New Roman" w:cs="Times New Roman"/>
          <w:color w:val="000000" w:themeColor="text1"/>
          <w:kern w:val="0"/>
          <w:sz w:val="24"/>
          <w:szCs w:val="24"/>
          <w:lang w:eastAsia="ru-RU"/>
        </w:rPr>
        <w:t>Федеральным законом от 13.07.2015 № 218-ФЗ «О государственной регистрации недвижимости» («Российская газета», № 156, 17.07.2015, «Собрание законодательства РФ», 20.07.2015, №»29 (часть I), ст. 4344.);</w:t>
      </w:r>
    </w:p>
    <w:p w:rsidR="00280F71" w:rsidRPr="00280F71" w:rsidRDefault="00280F71" w:rsidP="00280F71">
      <w:pPr>
        <w:widowControl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280F7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 xml:space="preserve"> </w:t>
      </w:r>
      <w:r w:rsidRPr="00280F7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приказ Минэкономразвития России от 12.01.2015 № 1</w:t>
      </w:r>
      <w:r w:rsidRPr="00280F71"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eastAsia="ru-RU"/>
        </w:rPr>
        <w:t>«Об утверждении перечня документов, подтверждающих право заявителя на приобретение земельного участка без проведения торгов» (Официальный интернет-портал правовой информации http://www.pravo.gov.ru, 28.02.2015)</w:t>
      </w:r>
    </w:p>
    <w:p w:rsidR="00280F71" w:rsidRPr="00280F71" w:rsidRDefault="00280F71" w:rsidP="00280F71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</w:pPr>
      <w:r w:rsidRPr="00280F71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приказом Минэкономразвития России от  14 января 2015 г. N 7 «Об утверждении </w:t>
      </w:r>
      <w:hyperlink r:id="rId7" w:history="1">
        <w:proofErr w:type="gramStart"/>
        <w:r w:rsidRPr="00280F71">
          <w:rPr>
            <w:rStyle w:val="a7"/>
            <w:rFonts w:ascii="Times New Roman" w:hAnsi="Times New Roman" w:cs="Times New Roman"/>
            <w:bCs/>
            <w:color w:val="000000" w:themeColor="text1"/>
            <w:kern w:val="0"/>
            <w:sz w:val="24"/>
            <w:szCs w:val="24"/>
            <w:lang w:eastAsia="ru-RU"/>
          </w:rPr>
          <w:t>порядк</w:t>
        </w:r>
      </w:hyperlink>
      <w:r w:rsidRPr="00280F71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>а</w:t>
      </w:r>
      <w:proofErr w:type="gramEnd"/>
      <w:r w:rsidRPr="00280F71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 и способов 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о </w:t>
      </w:r>
      <w:proofErr w:type="gramStart"/>
      <w:r w:rsidRPr="00280F71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>предварительном согласовании предоставления земельного участка, находящегося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требования к их формату» (Официальный интернет-портал</w:t>
      </w:r>
      <w:proofErr w:type="gramEnd"/>
      <w:r w:rsidRPr="00280F71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 правовой информации http://www.pravo.gov.ru, 27.02.2015);</w:t>
      </w:r>
    </w:p>
    <w:p w:rsidR="00280F71" w:rsidRPr="00280F71" w:rsidRDefault="00280F71" w:rsidP="00280F71">
      <w:pPr>
        <w:pStyle w:val="ConsPlusNormal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280F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- Законом Курской области от 4 января 2003 года № 1-ЗКО «Об административных правонарушениях в Курской области» (в редакции закона Курской области от 25.11.2013 года № 110-ЗКО, «</w:t>
      </w:r>
      <w:proofErr w:type="gramStart"/>
      <w:r w:rsidRPr="00280F71">
        <w:rPr>
          <w:rFonts w:ascii="Times New Roman" w:hAnsi="Times New Roman" w:cs="Times New Roman"/>
          <w:color w:val="000000" w:themeColor="text1"/>
          <w:sz w:val="24"/>
          <w:szCs w:val="24"/>
        </w:rPr>
        <w:t>Курская</w:t>
      </w:r>
      <w:proofErr w:type="gramEnd"/>
      <w:r w:rsidRPr="00280F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правда» №143 от 30.11.2013 года);</w:t>
      </w:r>
    </w:p>
    <w:p w:rsidR="00280F71" w:rsidRPr="00280F71" w:rsidRDefault="00280F71" w:rsidP="00280F71">
      <w:pPr>
        <w:widowControl w:val="0"/>
        <w:tabs>
          <w:tab w:val="clear" w:pos="709"/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280F7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lastRenderedPageBreak/>
        <w:t xml:space="preserve">-  Распоряжением  Администрации Курской области от 18.05.2015 № 350-ра </w:t>
      </w:r>
      <w:r w:rsidRPr="00280F71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280F7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190263" w:rsidRDefault="00190263" w:rsidP="00190263">
      <w:pPr>
        <w:spacing w:after="0" w:line="228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постановление Администрации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Пригородненского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района Курской области от 19.10.2018г. № 99 «Об утверждении Порядка разработки и утверждения административных регламентов предоставления муниципальных услуг»;</w:t>
      </w:r>
    </w:p>
    <w:p w:rsidR="00190263" w:rsidRDefault="00190263" w:rsidP="001902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постановление Администрации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Пригородненского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района Курской области от 28.11.2013г. № 94 «Об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Пригородненского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района Курской области и ее должностных лиц, муниципальных служащих, замещающих должности муниципальной службы в Администрации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Пригородненского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района Курской области»;</w:t>
      </w:r>
      <w:proofErr w:type="gramEnd"/>
    </w:p>
    <w:p w:rsidR="003C3233" w:rsidRPr="003C3233" w:rsidRDefault="003C3233" w:rsidP="003C3233">
      <w:pPr>
        <w:pStyle w:val="a5"/>
        <w:rPr>
          <w:b/>
          <w:bCs/>
          <w:color w:val="000000" w:themeColor="text1"/>
        </w:rPr>
      </w:pPr>
    </w:p>
    <w:p w:rsidR="00EA5A23" w:rsidRPr="003C3233" w:rsidRDefault="00EA5A23">
      <w:pPr>
        <w:rPr>
          <w:color w:val="000000" w:themeColor="text1"/>
        </w:rPr>
      </w:pPr>
    </w:p>
    <w:sectPr w:rsidR="00EA5A23" w:rsidRPr="003C3233">
      <w:footerReference w:type="default" r:id="rId8"/>
      <w:pgSz w:w="11906" w:h="16838"/>
      <w:pgMar w:top="1134" w:right="1247" w:bottom="1134" w:left="1531" w:header="709" w:footer="709" w:gutter="0"/>
      <w:cols w:space="720"/>
      <w:docGrid w:linePitch="24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138" w:rsidRDefault="00A15138">
      <w:pPr>
        <w:spacing w:after="0" w:line="240" w:lineRule="auto"/>
      </w:pPr>
      <w:r>
        <w:separator/>
      </w:r>
    </w:p>
  </w:endnote>
  <w:endnote w:type="continuationSeparator" w:id="0">
    <w:p w:rsidR="00A15138" w:rsidRDefault="00A15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AFF" w:rsidRDefault="00A1513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138" w:rsidRDefault="00A15138">
      <w:pPr>
        <w:spacing w:after="0" w:line="240" w:lineRule="auto"/>
      </w:pPr>
      <w:r>
        <w:separator/>
      </w:r>
    </w:p>
  </w:footnote>
  <w:footnote w:type="continuationSeparator" w:id="0">
    <w:p w:rsidR="00A15138" w:rsidRDefault="00A151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233"/>
    <w:rsid w:val="00190263"/>
    <w:rsid w:val="00280F71"/>
    <w:rsid w:val="003C3233"/>
    <w:rsid w:val="00716884"/>
    <w:rsid w:val="00A15138"/>
    <w:rsid w:val="00BA11B8"/>
    <w:rsid w:val="00D14073"/>
    <w:rsid w:val="00EA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233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C3233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3C3233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ConsPlusNormal">
    <w:name w:val="ConsPlusNormal"/>
    <w:rsid w:val="003C3233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sz w:val="20"/>
      <w:szCs w:val="20"/>
      <w:lang w:eastAsia="ar-SA"/>
    </w:rPr>
  </w:style>
  <w:style w:type="paragraph" w:styleId="a5">
    <w:name w:val="header"/>
    <w:basedOn w:val="a"/>
    <w:link w:val="a6"/>
    <w:rsid w:val="003C3233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3C3233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1">
    <w:name w:val="Абзац списка1"/>
    <w:basedOn w:val="a"/>
    <w:rsid w:val="003C3233"/>
  </w:style>
  <w:style w:type="paragraph" w:customStyle="1" w:styleId="p5">
    <w:name w:val="p5"/>
    <w:basedOn w:val="a"/>
    <w:rsid w:val="003C3233"/>
  </w:style>
  <w:style w:type="paragraph" w:customStyle="1" w:styleId="2">
    <w:name w:val="Абзац списка2"/>
    <w:basedOn w:val="a"/>
    <w:rsid w:val="00280F71"/>
    <w:rPr>
      <w:kern w:val="2"/>
    </w:rPr>
  </w:style>
  <w:style w:type="character" w:styleId="a7">
    <w:name w:val="Hyperlink"/>
    <w:basedOn w:val="a0"/>
    <w:uiPriority w:val="99"/>
    <w:semiHidden/>
    <w:unhideWhenUsed/>
    <w:rsid w:val="00280F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233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C3233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3C3233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ConsPlusNormal">
    <w:name w:val="ConsPlusNormal"/>
    <w:rsid w:val="003C3233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sz w:val="20"/>
      <w:szCs w:val="20"/>
      <w:lang w:eastAsia="ar-SA"/>
    </w:rPr>
  </w:style>
  <w:style w:type="paragraph" w:styleId="a5">
    <w:name w:val="header"/>
    <w:basedOn w:val="a"/>
    <w:link w:val="a6"/>
    <w:rsid w:val="003C3233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3C3233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1">
    <w:name w:val="Абзац списка1"/>
    <w:basedOn w:val="a"/>
    <w:rsid w:val="003C3233"/>
  </w:style>
  <w:style w:type="paragraph" w:customStyle="1" w:styleId="p5">
    <w:name w:val="p5"/>
    <w:basedOn w:val="a"/>
    <w:rsid w:val="003C3233"/>
  </w:style>
  <w:style w:type="paragraph" w:customStyle="1" w:styleId="2">
    <w:name w:val="Абзац списка2"/>
    <w:basedOn w:val="a"/>
    <w:rsid w:val="00280F71"/>
    <w:rPr>
      <w:kern w:val="2"/>
    </w:rPr>
  </w:style>
  <w:style w:type="character" w:styleId="a7">
    <w:name w:val="Hyperlink"/>
    <w:basedOn w:val="a0"/>
    <w:uiPriority w:val="99"/>
    <w:semiHidden/>
    <w:unhideWhenUsed/>
    <w:rsid w:val="00280F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2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DEA491B01D7E06DC9859729EBF2899FB5BC10098FBA8E79C38A4FEB848DBD327592B77C4A8AB5AD1FAD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656</Words>
  <Characters>3744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2018-12-11T12:03:00Z</dcterms:created>
  <dcterms:modified xsi:type="dcterms:W3CDTF">2019-02-11T14:13:00Z</dcterms:modified>
</cp:coreProperties>
</file>