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C5" w:rsidRPr="00492BB8" w:rsidRDefault="00234EBB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2BB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19C5" w:rsidRPr="00492BB8" w:rsidRDefault="00F92F6A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A19C5" w:rsidRPr="00492B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2BB8" w:rsidRDefault="005A19C5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2BB8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5A19C5" w:rsidRPr="00492BB8" w:rsidRDefault="005A19C5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2BB8">
        <w:rPr>
          <w:rFonts w:ascii="Arial" w:hAnsi="Arial" w:cs="Arial"/>
          <w:b/>
          <w:sz w:val="32"/>
          <w:szCs w:val="32"/>
        </w:rPr>
        <w:t>КУРСКОЙ ОБЛАСТИ</w:t>
      </w:r>
    </w:p>
    <w:p w:rsidR="00492BB8" w:rsidRDefault="00492BB8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187E" w:rsidRPr="00492BB8" w:rsidRDefault="00234EBB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2BB8">
        <w:rPr>
          <w:rFonts w:ascii="Arial" w:hAnsi="Arial" w:cs="Arial"/>
          <w:b/>
          <w:sz w:val="32"/>
          <w:szCs w:val="32"/>
        </w:rPr>
        <w:t>РЕШЕНИЕ</w:t>
      </w:r>
    </w:p>
    <w:p w:rsidR="005A19C5" w:rsidRPr="00492BB8" w:rsidRDefault="00492BB8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C187E" w:rsidRPr="00492BB8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февраля </w:t>
      </w:r>
      <w:r w:rsidR="00324FC4" w:rsidRPr="00492BB8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>г.</w:t>
      </w:r>
      <w:r w:rsidR="00F92F6A">
        <w:rPr>
          <w:rFonts w:ascii="Arial" w:hAnsi="Arial" w:cs="Arial"/>
          <w:b/>
          <w:sz w:val="32"/>
          <w:szCs w:val="32"/>
        </w:rPr>
        <w:t xml:space="preserve"> № 27</w:t>
      </w:r>
      <w:r w:rsidR="00CC187E" w:rsidRPr="00492BB8">
        <w:rPr>
          <w:rFonts w:ascii="Arial" w:hAnsi="Arial" w:cs="Arial"/>
          <w:b/>
          <w:sz w:val="32"/>
          <w:szCs w:val="32"/>
        </w:rPr>
        <w:t>-</w:t>
      </w:r>
      <w:r w:rsidR="00F92F6A">
        <w:rPr>
          <w:rFonts w:ascii="Arial" w:hAnsi="Arial" w:cs="Arial"/>
          <w:b/>
          <w:sz w:val="32"/>
          <w:szCs w:val="32"/>
        </w:rPr>
        <w:t>65</w:t>
      </w:r>
      <w:r w:rsidR="00324FC4" w:rsidRPr="00492BB8">
        <w:rPr>
          <w:rFonts w:ascii="Arial" w:hAnsi="Arial" w:cs="Arial"/>
          <w:b/>
          <w:sz w:val="32"/>
          <w:szCs w:val="32"/>
        </w:rPr>
        <w:t>-7</w:t>
      </w:r>
    </w:p>
    <w:p w:rsidR="00CC187E" w:rsidRPr="00492BB8" w:rsidRDefault="00CC187E" w:rsidP="00492B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242E" w:rsidRPr="00492BB8" w:rsidRDefault="002B242E" w:rsidP="00492BB8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2B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порядке использования земель или земельных участков, находящихся </w:t>
      </w:r>
      <w:r w:rsidR="00492B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</w:t>
      </w:r>
      <w:r w:rsidRPr="00492B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492BB8" w:rsidRDefault="002B242E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3B9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1, подпунктом 2 пункта 2 статьи 39.36-1</w:t>
      </w:r>
      <w:r w:rsid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history="1">
        <w:r w:rsidRPr="00492BB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Земельного кодекса Российской </w:t>
        </w:r>
        <w:proofErr w:type="gramStart"/>
        <w:r w:rsidRPr="00492BB8">
          <w:rPr>
            <w:rFonts w:ascii="Arial" w:eastAsia="Times New Roman" w:hAnsi="Arial" w:cs="Arial"/>
            <w:sz w:val="24"/>
            <w:szCs w:val="24"/>
            <w:lang w:eastAsia="ru-RU"/>
          </w:rPr>
          <w:t>Федерации</w:t>
        </w:r>
      </w:hyperlink>
      <w:r w:rsidR="005A19C5" w:rsidRPr="00492B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27A0B" w:rsidRPr="00492BB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E27A0B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частью 8 статьи 15</w:t>
      </w:r>
      <w:r w:rsid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anchor="7D20K3" w:history="1">
        <w:r w:rsidR="00E27A0B" w:rsidRPr="00492BB8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="00E27A0B" w:rsidRPr="00492B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19C5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3B68" w:rsidRPr="00492BB8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="00A843B9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2F6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A843B9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2B242E" w:rsidRPr="00492BB8" w:rsidRDefault="00A843B9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BF3B68" w:rsidRPr="00492BB8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>жению к настоящему решению.</w:t>
      </w:r>
    </w:p>
    <w:p w:rsidR="00A843B9" w:rsidRPr="00492BB8" w:rsidRDefault="00A843B9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о дня его обнародования.</w:t>
      </w: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BB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187E" w:rsidRPr="00492BB8" w:rsidRDefault="00F92F6A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C187E" w:rsidRPr="00492BB8">
        <w:rPr>
          <w:rFonts w:ascii="Arial" w:hAnsi="Arial" w:cs="Arial"/>
          <w:sz w:val="24"/>
          <w:szCs w:val="24"/>
        </w:rPr>
        <w:t xml:space="preserve"> сельсовета</w:t>
      </w: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BB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BB8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492BB8">
        <w:rPr>
          <w:rFonts w:ascii="Arial" w:hAnsi="Arial" w:cs="Arial"/>
          <w:sz w:val="24"/>
          <w:szCs w:val="24"/>
        </w:rPr>
        <w:t xml:space="preserve">   </w:t>
      </w:r>
      <w:r w:rsidR="00F92F6A">
        <w:rPr>
          <w:rFonts w:ascii="Arial" w:hAnsi="Arial" w:cs="Arial"/>
          <w:sz w:val="24"/>
          <w:szCs w:val="24"/>
        </w:rPr>
        <w:t xml:space="preserve">                     Т.С. </w:t>
      </w:r>
      <w:proofErr w:type="spellStart"/>
      <w:r w:rsidR="00F92F6A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B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92F6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92BB8">
        <w:rPr>
          <w:rFonts w:ascii="Arial" w:hAnsi="Arial" w:cs="Arial"/>
          <w:sz w:val="24"/>
          <w:szCs w:val="24"/>
        </w:rPr>
        <w:t xml:space="preserve"> сельсовета </w:t>
      </w: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BB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BB8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F92F6A">
        <w:rPr>
          <w:rFonts w:ascii="Arial" w:hAnsi="Arial" w:cs="Arial"/>
          <w:sz w:val="24"/>
          <w:szCs w:val="24"/>
        </w:rPr>
        <w:t xml:space="preserve">                               И.С</w:t>
      </w:r>
      <w:r w:rsidRPr="00492BB8">
        <w:rPr>
          <w:rFonts w:ascii="Arial" w:hAnsi="Arial" w:cs="Arial"/>
          <w:sz w:val="24"/>
          <w:szCs w:val="24"/>
        </w:rPr>
        <w:t>.</w:t>
      </w:r>
      <w:r w:rsidR="00F92F6A">
        <w:rPr>
          <w:rFonts w:ascii="Arial" w:hAnsi="Arial" w:cs="Arial"/>
          <w:sz w:val="24"/>
          <w:szCs w:val="24"/>
        </w:rPr>
        <w:t xml:space="preserve"> Воробьев</w:t>
      </w: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Pr="00492BB8" w:rsidRDefault="00CC187E" w:rsidP="00492B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87E" w:rsidRDefault="00CC187E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2F6A" w:rsidRDefault="00F92F6A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BB8" w:rsidRPr="00492BB8" w:rsidRDefault="00492BB8" w:rsidP="00492BB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187E" w:rsidRPr="00492BB8" w:rsidRDefault="002B242E" w:rsidP="00492BB8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492B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234EBB" w:rsidRPr="00492BB8" w:rsidRDefault="002B242E" w:rsidP="00492BB8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492BB8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234EBB" w:rsidRPr="00492BB8">
        <w:rPr>
          <w:rFonts w:ascii="Arial" w:hAnsi="Arial" w:cs="Arial"/>
          <w:sz w:val="24"/>
          <w:szCs w:val="24"/>
          <w:lang w:eastAsia="ru-RU"/>
        </w:rPr>
        <w:t xml:space="preserve">решению Собрания депутатов </w:t>
      </w:r>
    </w:p>
    <w:p w:rsidR="00492BB8" w:rsidRPr="00492BB8" w:rsidRDefault="00F92F6A" w:rsidP="00492BB8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234EBB" w:rsidRPr="00492BB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492BB8" w:rsidRPr="00492BB8" w:rsidRDefault="00CC187E" w:rsidP="00492BB8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92BB8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492BB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492BB8" w:rsidRPr="00492BB8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</w:p>
    <w:p w:rsidR="002B242E" w:rsidRPr="00492BB8" w:rsidRDefault="00492BB8" w:rsidP="00492BB8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492BB8">
        <w:rPr>
          <w:rFonts w:ascii="Arial" w:hAnsi="Arial" w:cs="Arial"/>
          <w:sz w:val="24"/>
          <w:szCs w:val="24"/>
          <w:lang w:eastAsia="ru-RU"/>
        </w:rPr>
        <w:t xml:space="preserve">от «28» февраля </w:t>
      </w:r>
      <w:r w:rsidR="00F92F6A">
        <w:rPr>
          <w:rFonts w:ascii="Arial" w:hAnsi="Arial" w:cs="Arial"/>
          <w:sz w:val="24"/>
          <w:szCs w:val="24"/>
          <w:lang w:eastAsia="ru-RU"/>
        </w:rPr>
        <w:t>2023г. №27-65</w:t>
      </w:r>
      <w:r w:rsidR="00CC187E" w:rsidRPr="00492BB8">
        <w:rPr>
          <w:rFonts w:ascii="Arial" w:hAnsi="Arial" w:cs="Arial"/>
          <w:sz w:val="24"/>
          <w:szCs w:val="24"/>
          <w:lang w:eastAsia="ru-RU"/>
        </w:rPr>
        <w:t>-7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Положения о порядке использования 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 или земельных участков, находящихся 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собственности, для возведения 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гражданами гаражей, являющихся некапитальными 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сооружениями, либо для стоянки технических или </w:t>
      </w:r>
    </w:p>
    <w:p w:rsid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других средств передвижения инвалидов </w:t>
      </w:r>
    </w:p>
    <w:p w:rsidR="00492BB8" w:rsidRPr="00492BB8" w:rsidRDefault="00492BB8" w:rsidP="00492BB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bCs/>
          <w:sz w:val="24"/>
          <w:szCs w:val="24"/>
          <w:lang w:eastAsia="ru-RU"/>
        </w:rPr>
        <w:t>вблизи их места жительства»</w:t>
      </w:r>
    </w:p>
    <w:p w:rsidR="00CC187E" w:rsidRPr="00492BB8" w:rsidRDefault="00CC187E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404C" w:rsidRPr="00492BB8" w:rsidRDefault="00B05976" w:rsidP="00492B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2B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2B242E" w:rsidRPr="00492BB8" w:rsidRDefault="00B05976" w:rsidP="00492B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2B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492BB8" w:rsidRDefault="002B242E" w:rsidP="00492BB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92B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92BB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AE4DE1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в соответствии с пунктом 1 статьи 39.36-1 </w:t>
      </w:r>
      <w:hyperlink r:id="rId7" w:history="1">
        <w:r w:rsidRPr="00492BB8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492BB8">
        <w:rPr>
          <w:rFonts w:ascii="Arial" w:eastAsia="Times New Roman" w:hAnsi="Arial" w:cs="Arial"/>
          <w:sz w:val="24"/>
          <w:szCs w:val="24"/>
          <w:lang w:eastAsia="ru-RU"/>
        </w:rPr>
        <w:t>, частью 8 статьи 15 </w:t>
      </w:r>
      <w:hyperlink r:id="rId8" w:anchor="7D20K3" w:history="1">
        <w:r w:rsidRPr="00492BB8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492BB8">
        <w:rPr>
          <w:rFonts w:ascii="Arial" w:eastAsia="Times New Roman" w:hAnsi="Arial" w:cs="Arial"/>
          <w:sz w:val="24"/>
          <w:szCs w:val="24"/>
          <w:lang w:eastAsia="ru-RU"/>
        </w:rPr>
        <w:t> устанавливает порядок использования земель или земельных участков, находящихся в муниципальной собственности (далее - использование земель или земельных участков), для возведения гражданами гаражей, являющихся некапитальными сооружениями (далее - гараж, гаражи), либо для стоянки технических или других средств передви</w:t>
      </w:r>
      <w:r w:rsidR="00B33500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жения инвалидов вблизи их места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жительства.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2. Использование земель или земельных участков осуществляется на основании схемы, утверждаемой </w:t>
      </w:r>
      <w:r w:rsidR="00A953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F92F6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A953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схема):</w:t>
      </w:r>
    </w:p>
    <w:p w:rsidR="00CC187E" w:rsidRPr="00492BB8" w:rsidRDefault="002676B3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для возведения гражданами гаражей;</w:t>
      </w:r>
    </w:p>
    <w:p w:rsidR="00AE4DE1" w:rsidRPr="00492BB8" w:rsidRDefault="00CC187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61A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для стоянок технических или других средств передвижения инвалидов вблизи их места жительства.</w:t>
      </w:r>
      <w:r w:rsidR="0058261A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B242E" w:rsidRPr="00492BB8" w:rsidRDefault="0058261A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3. Использование земель или земельных участков, н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аходящихся в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</w:t>
      </w:r>
      <w:r w:rsidR="004374DA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ниями, осуществляется за плату, расчет которой производится в соответствии с решением Собрания депутатов </w:t>
      </w:r>
      <w:proofErr w:type="spellStart"/>
      <w:r w:rsidR="00F92F6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4374DA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</w:t>
      </w:r>
      <w:r w:rsidR="00021F9C">
        <w:rPr>
          <w:rFonts w:ascii="Arial" w:eastAsia="Times New Roman" w:hAnsi="Arial" w:cs="Arial"/>
          <w:sz w:val="24"/>
          <w:szCs w:val="24"/>
          <w:lang w:eastAsia="ru-RU"/>
        </w:rPr>
        <w:t xml:space="preserve"> 28.06.2022 г. № 13-38</w:t>
      </w:r>
      <w:r w:rsidR="005D602A" w:rsidRPr="00492BB8">
        <w:rPr>
          <w:rFonts w:ascii="Arial" w:eastAsia="Times New Roman" w:hAnsi="Arial" w:cs="Arial"/>
          <w:sz w:val="24"/>
          <w:szCs w:val="24"/>
          <w:lang w:eastAsia="ru-RU"/>
        </w:rPr>
        <w:t>-7 «Об установлении Порядка определения платы за использование земель или земельных участков</w:t>
      </w:r>
      <w:r w:rsidR="008E7AA6" w:rsidRPr="00492BB8">
        <w:rPr>
          <w:rFonts w:ascii="Arial" w:eastAsia="Times New Roman" w:hAnsi="Arial" w:cs="Arial"/>
          <w:sz w:val="24"/>
          <w:szCs w:val="24"/>
          <w:lang w:eastAsia="ru-RU"/>
        </w:rPr>
        <w:t>, н</w:t>
      </w:r>
      <w:r w:rsidR="005D602A" w:rsidRPr="00492BB8">
        <w:rPr>
          <w:rFonts w:ascii="Arial" w:eastAsia="Times New Roman" w:hAnsi="Arial" w:cs="Arial"/>
          <w:sz w:val="24"/>
          <w:szCs w:val="24"/>
          <w:lang w:eastAsia="ru-RU"/>
        </w:rPr>
        <w:t>аходящихся в муниципальной собственности</w:t>
      </w:r>
      <w:r w:rsidR="00960E6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F92F6A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="00960E6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960E6D" w:rsidRPr="00492BB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60E6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5D602A" w:rsidRPr="00492B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E7AA6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для возведения гражданами гаражей, являющихся некапитальными сооружениями».</w:t>
      </w:r>
    </w:p>
    <w:p w:rsidR="00FB0F1A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н</w:t>
      </w:r>
      <w:r w:rsidR="00D035B9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инвалидами гаражей, являющихся некапитальными сооружениями, для стоянки технических или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других средств передвижения инвалидов вблизи их места жительства осуществляется бесплатно.</w:t>
      </w:r>
    </w:p>
    <w:p w:rsidR="00C053C7" w:rsidRPr="00492BB8" w:rsidRDefault="00AF6DFC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Данной категории граждан</w:t>
      </w:r>
      <w:r w:rsidR="008258D7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 льгота</w:t>
      </w:r>
      <w:r w:rsidR="00C053C7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в виде возможности первоочередного права на предоставление земельного участка для размещения </w:t>
      </w:r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капитального </w:t>
      </w:r>
      <w:r w:rsidR="00C053C7" w:rsidRPr="00492BB8">
        <w:rPr>
          <w:rFonts w:ascii="Arial" w:eastAsia="Times New Roman" w:hAnsi="Arial" w:cs="Arial"/>
          <w:sz w:val="24"/>
          <w:szCs w:val="24"/>
          <w:lang w:eastAsia="ru-RU"/>
        </w:rPr>
        <w:t>гаража</w:t>
      </w:r>
      <w:r w:rsidR="008258D7" w:rsidRPr="00492B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5D96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90990" w:rsidRPr="00492B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105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До 01.09.2026 года граждане имеют право </w:t>
      </w:r>
      <w:proofErr w:type="gramStart"/>
      <w:r w:rsidR="006F105D" w:rsidRPr="00492BB8">
        <w:rPr>
          <w:rFonts w:ascii="Arial" w:eastAsia="Times New Roman" w:hAnsi="Arial" w:cs="Arial"/>
          <w:sz w:val="24"/>
          <w:szCs w:val="24"/>
          <w:lang w:eastAsia="ru-RU"/>
        </w:rPr>
        <w:t>оформить  собственность</w:t>
      </w:r>
      <w:proofErr w:type="gramEnd"/>
      <w:r w:rsidR="006F105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090990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гаражи</w:t>
      </w:r>
      <w:r w:rsidR="00486F13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90990" w:rsidRPr="00492BB8">
        <w:rPr>
          <w:rFonts w:ascii="Arial" w:eastAsia="Times New Roman" w:hAnsi="Arial" w:cs="Arial"/>
          <w:sz w:val="24"/>
          <w:szCs w:val="24"/>
          <w:lang w:eastAsia="ru-RU"/>
        </w:rPr>
        <w:t>и земельные участки под ними</w:t>
      </w:r>
      <w:r w:rsidR="00961235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A91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0216A" w:rsidRPr="00492BB8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AB1A91" w:rsidRPr="00492BB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0216A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о "гаражной ам</w:t>
      </w:r>
      <w:r w:rsidR="00CF5D96" w:rsidRPr="00492BB8">
        <w:rPr>
          <w:rFonts w:ascii="Arial" w:eastAsia="Times New Roman" w:hAnsi="Arial" w:cs="Arial"/>
          <w:sz w:val="24"/>
          <w:szCs w:val="24"/>
          <w:lang w:eastAsia="ru-RU"/>
        </w:rPr>
        <w:t>нистии»</w:t>
      </w:r>
      <w:r w:rsidR="00C0216A" w:rsidRPr="00492BB8">
        <w:rPr>
          <w:rFonts w:ascii="Arial" w:eastAsia="Times New Roman" w:hAnsi="Arial" w:cs="Arial"/>
          <w:sz w:val="24"/>
          <w:szCs w:val="24"/>
          <w:lang w:eastAsia="ru-RU"/>
        </w:rPr>
        <w:t>, действия которого распрост</w:t>
      </w:r>
      <w:r w:rsidR="00CF5D96" w:rsidRPr="00492BB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B1A91" w:rsidRPr="00492BB8">
        <w:rPr>
          <w:rFonts w:ascii="Arial" w:eastAsia="Times New Roman" w:hAnsi="Arial" w:cs="Arial"/>
          <w:sz w:val="24"/>
          <w:szCs w:val="24"/>
          <w:lang w:eastAsia="ru-RU"/>
        </w:rPr>
        <w:t>аняются на расположенные на</w:t>
      </w:r>
      <w:r w:rsidR="00A4780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землях объекты г</w:t>
      </w:r>
      <w:r w:rsidR="00AB1A91" w:rsidRPr="00492BB8">
        <w:rPr>
          <w:rFonts w:ascii="Arial" w:eastAsia="Times New Roman" w:hAnsi="Arial" w:cs="Arial"/>
          <w:sz w:val="24"/>
          <w:szCs w:val="24"/>
          <w:lang w:eastAsia="ru-RU"/>
        </w:rPr>
        <w:t>аражного назначения</w:t>
      </w:r>
      <w:r w:rsidR="00A4780F" w:rsidRPr="00492BB8">
        <w:rPr>
          <w:rFonts w:ascii="Arial" w:eastAsia="Times New Roman" w:hAnsi="Arial" w:cs="Arial"/>
          <w:sz w:val="24"/>
          <w:szCs w:val="24"/>
          <w:lang w:eastAsia="ru-RU"/>
        </w:rPr>
        <w:t>, возведенные до введения в действие Градостроительного кодекса Российской Федерации</w:t>
      </w:r>
      <w:r w:rsidR="00486F13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2501" w:rsidRPr="00492BB8">
        <w:rPr>
          <w:rFonts w:ascii="Arial" w:eastAsia="Times New Roman" w:hAnsi="Arial" w:cs="Arial"/>
          <w:sz w:val="24"/>
          <w:szCs w:val="24"/>
          <w:lang w:eastAsia="ru-RU"/>
        </w:rPr>
        <w:t>(одноэтажные объекты капитального строительства и гаражи некапитального строительства без жилых помещений).</w:t>
      </w:r>
    </w:p>
    <w:p w:rsidR="00444431" w:rsidRPr="00492BB8" w:rsidRDefault="00266E4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(далее - разрешение), которое выдается Администрацией </w:t>
      </w:r>
      <w:proofErr w:type="spellStart"/>
      <w:r w:rsidR="00F92F6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>сельсовета(</w:t>
      </w:r>
      <w:proofErr w:type="gramEnd"/>
      <w:r w:rsidR="0009558F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далее-уполномоченный 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>орган).</w:t>
      </w:r>
    </w:p>
    <w:p w:rsidR="00444431" w:rsidRPr="00492BB8" w:rsidRDefault="00486F13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6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2A55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выполнить необходимые работы по рекультивации, консервации таких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земель или земельных участков.</w:t>
      </w:r>
    </w:p>
    <w:p w:rsidR="00CC187E" w:rsidRPr="00492BB8" w:rsidRDefault="001E4E38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A55" w:rsidRPr="00492BB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Действие разрешения прекращается по истечении срока, на который оно выдано, либо досрочно со дня предоставления земельного участка в части, соответствующей границам предоставленного земельного участка, юридическому лицу, индивидуальному предпринимателю или гражданину, либо в связи с нарушением условий разрешения, либо со дня получения уполномоченным органом уведомления лица, которое пользуется землями или земельным участком на основании разрешения, о досрочном прекращении действия разрешения.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уведомляет лицо, которое пользуется землями или земельным участком на основании разрешения, о принятом решении о предоставлении земельного участка либо о заключении договора купли-продажи, договора аренды земельного участка или договора безвозмездного пользования земельным участком, о заключении соглашения о перераспределении земель и (или) земельных участков в течение 5 рабочих дней со дня принятия указанного решения или заключения соответствующего договора.</w:t>
      </w:r>
    </w:p>
    <w:p w:rsidR="00444431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уведомляет лицо, которое пользуется землями или земельным участком на основании разрешения, о необходимости устранения допущенных нарушений условий разрешения в течение 5 рабочих дней со дня получения данного уведомления, а также о прекращении действия разрешения в случае невыполнения требований в установленный срок.</w:t>
      </w:r>
      <w:r w:rsidR="00AC2587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CC187E" w:rsidRPr="00492BB8" w:rsidRDefault="00AC2587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случаями, указанными в пункте 7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прекращается досрочно со дня утраты гражданином статуса инвалида, если такая утрата наступает ранее истечения срока действия разрешения, или со дня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получения уполномоченным органом уведомления инвалида об отказе от использования земли или земельного участка.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Об утрате статуса инвалида данным лицом направляется уведомление в уполномоченный орган в течение 5 рабочих дней со дня такой утраты.</w:t>
      </w:r>
    </w:p>
    <w:p w:rsidR="00CC187E" w:rsidRPr="00492BB8" w:rsidRDefault="00B44867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9.Разрешение должно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1) срок, на который выдается разрешение;</w:t>
      </w:r>
    </w:p>
    <w:p w:rsidR="00CC187E" w:rsidRPr="00492BB8" w:rsidRDefault="00B44867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) условия платы по разрешению;</w:t>
      </w:r>
    </w:p>
    <w:p w:rsidR="00960E6D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3) указание на цель выдачи разрешения - размещение гаража или стоянки технического или другого средства передвижения инвалида вблизи его места жительства;</w:t>
      </w:r>
    </w:p>
    <w:p w:rsidR="00960E6D" w:rsidRPr="00492BB8" w:rsidRDefault="00CC187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4) условия использования земель или земельных участков на основании разрешения;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5)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6) указание на обязанность лиц, получивших разрешение, вып</w:t>
      </w:r>
      <w:r w:rsidR="005879B6" w:rsidRPr="00492BB8">
        <w:rPr>
          <w:rFonts w:ascii="Arial" w:eastAsia="Times New Roman" w:hAnsi="Arial" w:cs="Arial"/>
          <w:sz w:val="24"/>
          <w:szCs w:val="24"/>
          <w:lang w:eastAsia="ru-RU"/>
        </w:rPr>
        <w:t>олнить предусмотренные пунктом 6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7) указан</w:t>
      </w:r>
      <w:r w:rsidR="005879B6" w:rsidRPr="00492BB8">
        <w:rPr>
          <w:rFonts w:ascii="Arial" w:eastAsia="Times New Roman" w:hAnsi="Arial" w:cs="Arial"/>
          <w:sz w:val="24"/>
          <w:szCs w:val="24"/>
          <w:lang w:eastAsia="ru-RU"/>
        </w:rPr>
        <w:t>ие на предусмотренную пунктами 7, 8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возможность досрочного прекращения действия разрешения;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8) указание на запрет передачи юридическим лицам, индивидуальным предпринимателям или гражданам предусмотренных разрешением прав;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9) указание на прекращение действия разрешения в случае нарушения условий разрешения;</w:t>
      </w:r>
    </w:p>
    <w:p w:rsidR="00960E6D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10) указание на недопустимость повреждения сетей инженерно-технического обеспечения и иных подземных линейных объектов, находящихся в границах используемых земель или земельного участка (его части);</w:t>
      </w:r>
    </w:p>
    <w:p w:rsidR="00CC187E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11) указание на обязанность соблюдать требования санитарно-</w:t>
      </w:r>
      <w:r w:rsidR="00521E0A" w:rsidRPr="00492BB8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пидемиологических правил и норм, строительных норм и правил, технических регламентов, правил благоустройства территории</w:t>
      </w:r>
      <w:proofErr w:type="gramStart"/>
      <w:r w:rsidRPr="00492BB8">
        <w:rPr>
          <w:rFonts w:ascii="Arial" w:eastAsia="Times New Roman" w:hAnsi="Arial" w:cs="Arial"/>
          <w:sz w:val="24"/>
          <w:szCs w:val="24"/>
          <w:lang w:eastAsia="ru-RU"/>
        </w:rPr>
        <w:t>, ,</w:t>
      </w:r>
      <w:proofErr w:type="gramEnd"/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иных нормативных правовых актов Российской Федерации, </w:t>
      </w:r>
      <w:r w:rsidR="000B78DD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органа местного самоуправления.</w:t>
      </w:r>
    </w:p>
    <w:p w:rsidR="002B242E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Обязательным приложением к разрешению является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участка.</w:t>
      </w:r>
    </w:p>
    <w:p w:rsidR="00492BB8" w:rsidRPr="00492BB8" w:rsidRDefault="00492BB8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42E" w:rsidRPr="00492BB8" w:rsidRDefault="00387F86" w:rsidP="00492BB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92BB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</w:t>
      </w:r>
      <w:r w:rsidR="002B242E" w:rsidRPr="00492BB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Порядок выдачи разрешения</w:t>
      </w:r>
    </w:p>
    <w:p w:rsidR="002B242E" w:rsidRPr="00492BB8" w:rsidRDefault="00911631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Заявление о выдаче разрешения (далее - заявление) подается (направляется) в уполномоченный орган гражданином (далее - заявитель) либо представителем заявителя на бумажном носителе или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электронного документа.</w:t>
      </w:r>
    </w:p>
    <w:p w:rsidR="00444431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регистрирует заявление не позднее рабочего дня, след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>ующего за днем его поступления.</w:t>
      </w:r>
    </w:p>
    <w:p w:rsidR="00CC187E" w:rsidRPr="00492BB8" w:rsidRDefault="00911631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В заявлении должны быть указаны: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1631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жительства;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1631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 и (при наличии) отчество представителя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жительства, а также реквизиты документа, подтверждающего его полномочия (в случае если заявление подается представителем заявителя);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почтовый адрес, адрес электронной почты или номер телефона для связи с заявителем или представителем заявителя;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вид объекта, для размещения которого испрашивается разрешение в соответствии с пунктом 1 статьи 39.36-1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="002B242E" w:rsidRPr="00492BB8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сведения о том, что заявитель является инвалидом (в случае подачи заявления инвалидом);</w:t>
      </w:r>
    </w:p>
    <w:p w:rsidR="00CC187E" w:rsidRPr="00492BB8" w:rsidRDefault="00870E3F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кадастровый номер земельного участка (в случае если планируется использование всего земельного участка или его части);</w:t>
      </w:r>
    </w:p>
    <w:p w:rsidR="00CC187E" w:rsidRPr="00492BB8" w:rsidRDefault="001D528A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срок использования земель или земельного участка;</w:t>
      </w:r>
    </w:p>
    <w:p w:rsidR="00CC187E" w:rsidRPr="00492BB8" w:rsidRDefault="001D528A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способ получения разрешения (лично, почто</w:t>
      </w:r>
      <w:r w:rsidR="00CC187E" w:rsidRPr="00492BB8">
        <w:rPr>
          <w:rFonts w:ascii="Arial" w:eastAsia="Times New Roman" w:hAnsi="Arial" w:cs="Arial"/>
          <w:sz w:val="24"/>
          <w:szCs w:val="24"/>
          <w:lang w:eastAsia="ru-RU"/>
        </w:rPr>
        <w:t>вая связь, электронная почта).</w:t>
      </w:r>
    </w:p>
    <w:p w:rsidR="00CC187E" w:rsidRPr="00492BB8" w:rsidRDefault="00A06C1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К заявлению по желанию заявителя прилагаются:</w:t>
      </w:r>
    </w:p>
    <w:p w:rsidR="00CC187E" w:rsidRPr="00492BB8" w:rsidRDefault="00551797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1) выписка из Единого государственного реестра недвижимости о земельном участке, на котором планируется возведение гаража;</w:t>
      </w:r>
    </w:p>
    <w:p w:rsidR="002B242E" w:rsidRPr="00492BB8" w:rsidRDefault="00551797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06C1E" w:rsidRPr="00492BB8">
        <w:rPr>
          <w:rFonts w:ascii="Arial" w:eastAsia="Times New Roman" w:hAnsi="Arial" w:cs="Arial"/>
          <w:sz w:val="24"/>
          <w:szCs w:val="24"/>
          <w:lang w:eastAsia="ru-RU"/>
        </w:rPr>
        <w:t>2)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</w:t>
      </w:r>
    </w:p>
    <w:p w:rsidR="00444431" w:rsidRPr="00492BB8" w:rsidRDefault="002B242E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документов, указанных в настоящем пункте, уполномоченный орган запрашивает данные документы в рамках межведомственного взаимодействия у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в распоряжении которых они находятся в соответствии с нормативными правов</w:t>
      </w:r>
      <w:r w:rsidR="00784156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ыми актами Российской Федерации и </w:t>
      </w:r>
      <w:r w:rsidR="00551797" w:rsidRPr="00492BB8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784156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</w:p>
    <w:p w:rsidR="00292DF7" w:rsidRPr="00492BB8" w:rsidRDefault="00784156" w:rsidP="00492BB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4C2B" w:rsidRPr="00492BB8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Уполномоченный орган отказывает в выдаче разрешения в следующих случаях:</w:t>
      </w:r>
    </w:p>
    <w:p w:rsidR="00CC187E" w:rsidRPr="00492BB8" w:rsidRDefault="002544C2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1) заявление подано с нарушением требо</w:t>
      </w:r>
      <w:r w:rsidR="00644C2B" w:rsidRPr="00492BB8">
        <w:rPr>
          <w:rFonts w:ascii="Arial" w:eastAsia="Times New Roman" w:hAnsi="Arial" w:cs="Arial"/>
          <w:sz w:val="24"/>
          <w:szCs w:val="24"/>
          <w:lang w:eastAsia="ru-RU"/>
        </w:rPr>
        <w:t>ваний, установленных пунктами 11, 12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:rsidR="00CC187E" w:rsidRPr="00492BB8" w:rsidRDefault="002544C2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2) испрашивается разрешение для размещения объекта, не предусмотренного пунктом 1 статьи 39.36-1 </w:t>
      </w:r>
      <w:hyperlink r:id="rId10" w:history="1">
        <w:r w:rsidR="002B242E" w:rsidRPr="00492BB8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44C2B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3) земельный участок, на использование которого испрашивается разрешение, предоставлен юридическому лицу, индивидуальному предпринимателю или гражданину, либо в отношении испрашиваемого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предварительном согласовании предоставления испрашиваемого земельного участка,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CC187E" w:rsidRPr="00492BB8" w:rsidRDefault="00D935B3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4) земельный участок, на использование которого испрашивается разрешение, в заявленный период используется на основании разрешения либо разрешения на использование земель или земельного участка, выданного в порядке, установленном в соответствии с пунктом 1 статьи 39.34, пунктом 3 статьи 39.36 </w:t>
      </w:r>
      <w:hyperlink r:id="rId11" w:history="1">
        <w:r w:rsidR="002B242E" w:rsidRPr="00492BB8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, юридическим лицом, индивидуальным предпринимателем или гражданином, а также инвалидом для целей, предусмотренных пунктом 2 настоящего Положения;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A6531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73D7B" w:rsidRPr="00492B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)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схеме;</w:t>
      </w:r>
    </w:p>
    <w:p w:rsidR="00CC187E" w:rsidRPr="00492BB8" w:rsidRDefault="00073D7B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6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территорий;</w:t>
      </w:r>
    </w:p>
    <w:p w:rsidR="00CC187E" w:rsidRPr="00492BB8" w:rsidRDefault="00073D7B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7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использованием;</w:t>
      </w:r>
    </w:p>
    <w:p w:rsidR="00CC187E" w:rsidRPr="00492BB8" w:rsidRDefault="00B44D9A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 8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) наличие на землях, земельном участке или части земельного участка, на использование которых испрашивается разрешение, здания, сооружения, объекта незавершенного строительства;</w:t>
      </w:r>
    </w:p>
    <w:p w:rsidR="004F4930" w:rsidRPr="00492BB8" w:rsidRDefault="00B44D9A" w:rsidP="00492B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     9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) земельный участок, на использование которого испрашивается разрешение, включен в перечень земельных участков, подлежащих предоставлению гражданам, имеющим трех и более детей, в соответствии с нормативными правовыми актами </w:t>
      </w:r>
      <w:r w:rsidRPr="00492BB8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</w:p>
    <w:p w:rsidR="006548FA" w:rsidRPr="00492BB8" w:rsidRDefault="00D06E72" w:rsidP="00492BB8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92BB8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>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и орган, осуществляющий муниципальный земельный контроль на территории, в границах которой выдано</w:t>
      </w:r>
      <w:bookmarkStart w:id="0" w:name="_GoBack"/>
      <w:bookmarkEnd w:id="0"/>
      <w:r w:rsidR="002B242E" w:rsidRPr="00492BB8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разрешение.</w:t>
      </w:r>
    </w:p>
    <w:sectPr w:rsidR="006548FA" w:rsidRPr="00492BB8" w:rsidSect="00492B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E"/>
    <w:rsid w:val="00021F9C"/>
    <w:rsid w:val="00073D7B"/>
    <w:rsid w:val="00090990"/>
    <w:rsid w:val="0009558F"/>
    <w:rsid w:val="000B78DD"/>
    <w:rsid w:val="001052A4"/>
    <w:rsid w:val="001A6531"/>
    <w:rsid w:val="001D528A"/>
    <w:rsid w:val="001E4E38"/>
    <w:rsid w:val="00234EBB"/>
    <w:rsid w:val="002544C2"/>
    <w:rsid w:val="00261A7B"/>
    <w:rsid w:val="00266E4F"/>
    <w:rsid w:val="002676B3"/>
    <w:rsid w:val="00292DF7"/>
    <w:rsid w:val="002B242E"/>
    <w:rsid w:val="002B65E4"/>
    <w:rsid w:val="00324FC4"/>
    <w:rsid w:val="00327CF1"/>
    <w:rsid w:val="003657F2"/>
    <w:rsid w:val="00387F86"/>
    <w:rsid w:val="003E2501"/>
    <w:rsid w:val="004315DA"/>
    <w:rsid w:val="004374DA"/>
    <w:rsid w:val="00444431"/>
    <w:rsid w:val="00486F13"/>
    <w:rsid w:val="00492BB8"/>
    <w:rsid w:val="004A2A55"/>
    <w:rsid w:val="004A7427"/>
    <w:rsid w:val="004D4CC3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602A"/>
    <w:rsid w:val="00605A95"/>
    <w:rsid w:val="00644C2B"/>
    <w:rsid w:val="006548FA"/>
    <w:rsid w:val="006B2A1C"/>
    <w:rsid w:val="006F105D"/>
    <w:rsid w:val="00743201"/>
    <w:rsid w:val="00784156"/>
    <w:rsid w:val="007841BC"/>
    <w:rsid w:val="008258D7"/>
    <w:rsid w:val="008640F9"/>
    <w:rsid w:val="00870E3F"/>
    <w:rsid w:val="008E7AA6"/>
    <w:rsid w:val="00911631"/>
    <w:rsid w:val="00955997"/>
    <w:rsid w:val="00960E6D"/>
    <w:rsid w:val="00961235"/>
    <w:rsid w:val="009A3776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8404C"/>
    <w:rsid w:val="00CC187E"/>
    <w:rsid w:val="00CD0373"/>
    <w:rsid w:val="00CF5D96"/>
    <w:rsid w:val="00D035B9"/>
    <w:rsid w:val="00D06E72"/>
    <w:rsid w:val="00D935B3"/>
    <w:rsid w:val="00DD5997"/>
    <w:rsid w:val="00E27A0B"/>
    <w:rsid w:val="00F53B62"/>
    <w:rsid w:val="00F92F6A"/>
    <w:rsid w:val="00FB0F1A"/>
    <w:rsid w:val="00FB48D4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A510-4F3D-4E8D-89BB-67A28E2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5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dcterms:created xsi:type="dcterms:W3CDTF">2023-03-09T07:06:00Z</dcterms:created>
  <dcterms:modified xsi:type="dcterms:W3CDTF">2023-03-09T07:06:00Z</dcterms:modified>
</cp:coreProperties>
</file>