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3B" w:rsidRPr="00D87B2B" w:rsidRDefault="0091243B" w:rsidP="00D87B2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7B2B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D87B2B" w:rsidRDefault="00914C8F" w:rsidP="00D87B2B">
      <w:pPr>
        <w:jc w:val="center"/>
        <w:rPr>
          <w:rFonts w:ascii="Arial" w:hAnsi="Arial" w:cs="Arial"/>
          <w:b/>
          <w:sz w:val="32"/>
          <w:szCs w:val="32"/>
        </w:rPr>
      </w:pPr>
      <w:r w:rsidRPr="00D87B2B">
        <w:rPr>
          <w:rFonts w:ascii="Arial" w:hAnsi="Arial" w:cs="Arial"/>
          <w:b/>
          <w:sz w:val="32"/>
          <w:szCs w:val="32"/>
        </w:rPr>
        <w:t>ТЕРЕБУЖСКОГО</w:t>
      </w:r>
      <w:r w:rsidR="0091243B" w:rsidRPr="00D87B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243B" w:rsidRPr="00D87B2B" w:rsidRDefault="0091243B" w:rsidP="00D87B2B">
      <w:pPr>
        <w:jc w:val="center"/>
        <w:rPr>
          <w:rFonts w:ascii="Arial" w:hAnsi="Arial" w:cs="Arial"/>
          <w:b/>
          <w:sz w:val="32"/>
          <w:szCs w:val="32"/>
        </w:rPr>
      </w:pPr>
      <w:r w:rsidRPr="00D87B2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Pr="00D87B2B" w:rsidRDefault="0091243B" w:rsidP="00D87B2B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87B2B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87B2B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91243B" w:rsidRDefault="00BF200C" w:rsidP="00D87B2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87B2B">
        <w:rPr>
          <w:rFonts w:ascii="Arial" w:eastAsia="Times New Roman" w:hAnsi="Arial" w:cs="Arial"/>
          <w:b/>
          <w:sz w:val="32"/>
          <w:szCs w:val="32"/>
        </w:rPr>
        <w:t>От «</w:t>
      </w:r>
      <w:r w:rsidR="00491CE3">
        <w:rPr>
          <w:rFonts w:ascii="Arial" w:eastAsia="Times New Roman" w:hAnsi="Arial" w:cs="Arial"/>
          <w:b/>
          <w:sz w:val="32"/>
          <w:szCs w:val="32"/>
        </w:rPr>
        <w:t>01</w:t>
      </w:r>
      <w:r w:rsidR="00914C8F" w:rsidRPr="00D87B2B">
        <w:rPr>
          <w:rFonts w:ascii="Arial" w:eastAsia="Times New Roman" w:hAnsi="Arial" w:cs="Arial"/>
          <w:b/>
          <w:sz w:val="32"/>
          <w:szCs w:val="32"/>
        </w:rPr>
        <w:t xml:space="preserve">  » июля  2021   г.   № 12-4</w:t>
      </w:r>
      <w:r w:rsidR="0091243B" w:rsidRPr="00D87B2B">
        <w:rPr>
          <w:rFonts w:ascii="Arial" w:eastAsia="Times New Roman" w:hAnsi="Arial" w:cs="Arial"/>
          <w:b/>
          <w:sz w:val="32"/>
          <w:szCs w:val="32"/>
        </w:rPr>
        <w:t>-6</w:t>
      </w:r>
    </w:p>
    <w:p w:rsidR="00801A2A" w:rsidRDefault="00801A2A" w:rsidP="00801A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утверждении новой редакции Положения </w:t>
      </w:r>
    </w:p>
    <w:p w:rsidR="00801A2A" w:rsidRDefault="00801A2A" w:rsidP="00801A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порядке управления и распоряжения имуществом, </w:t>
      </w:r>
    </w:p>
    <w:p w:rsidR="00801A2A" w:rsidRDefault="00801A2A" w:rsidP="00801A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t>находящимся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в муниципальной собственности </w:t>
      </w:r>
    </w:p>
    <w:p w:rsidR="00801A2A" w:rsidRDefault="00801A2A" w:rsidP="00801A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муниципального образования </w:t>
      </w:r>
    </w:p>
    <w:p w:rsidR="00801A2A" w:rsidRPr="00017FDD" w:rsidRDefault="00801A2A" w:rsidP="00801A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Теребужский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</w:p>
    <w:p w:rsidR="00801A2A" w:rsidRDefault="00801A2A" w:rsidP="009124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1A2A" w:rsidRDefault="004D544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</w:t>
      </w:r>
      <w:r w:rsidR="0091243B" w:rsidRPr="00D87B2B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Теребужский</w:t>
      </w:r>
      <w:proofErr w:type="spellEnd"/>
      <w:r w:rsidR="0091243B" w:rsidRPr="00D87B2B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Теребужский</w:t>
      </w:r>
      <w:proofErr w:type="spellEnd"/>
      <w:r w:rsidR="0091243B" w:rsidRPr="00D87B2B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1243B" w:rsidRPr="00D87B2B">
        <w:rPr>
          <w:rFonts w:ascii="Arial" w:hAnsi="Arial" w:cs="Arial"/>
          <w:sz w:val="24"/>
          <w:szCs w:val="24"/>
        </w:rPr>
        <w:t xml:space="preserve"> сельсовета,</w:t>
      </w:r>
    </w:p>
    <w:p w:rsidR="00801A2A" w:rsidRDefault="00801A2A" w:rsidP="009124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243B" w:rsidRDefault="0091243B" w:rsidP="00801A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решило:</w:t>
      </w:r>
    </w:p>
    <w:p w:rsidR="00801A2A" w:rsidRPr="00D87B2B" w:rsidRDefault="00801A2A" w:rsidP="00801A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914C8F" w:rsidRPr="00D87B2B">
        <w:rPr>
          <w:rFonts w:cs="Arial"/>
          <w:sz w:val="24"/>
          <w:szCs w:val="24"/>
        </w:rPr>
        <w:t>Теребужский</w:t>
      </w:r>
      <w:proofErr w:type="spellEnd"/>
      <w:r w:rsidRPr="00D87B2B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D87B2B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2.    Признать утратившими силу: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D87B2B">
        <w:rPr>
          <w:rFonts w:ascii="Arial" w:hAnsi="Arial" w:cs="Arial"/>
        </w:rPr>
        <w:t xml:space="preserve">- решение Собрания депутатов </w:t>
      </w:r>
      <w:proofErr w:type="spellStart"/>
      <w:r w:rsidR="00914C8F" w:rsidRPr="00D87B2B">
        <w:rPr>
          <w:rFonts w:ascii="Arial" w:hAnsi="Arial" w:cs="Arial"/>
        </w:rPr>
        <w:t>Теребужского</w:t>
      </w:r>
      <w:proofErr w:type="spellEnd"/>
      <w:r w:rsidR="00914C8F" w:rsidRPr="00D87B2B">
        <w:rPr>
          <w:rFonts w:ascii="Arial" w:hAnsi="Arial" w:cs="Arial"/>
        </w:rPr>
        <w:t xml:space="preserve"> сельсовета от 30.03.2020  № 6-</w:t>
      </w:r>
      <w:r w:rsidRPr="00D87B2B">
        <w:rPr>
          <w:rFonts w:ascii="Arial" w:hAnsi="Arial" w:cs="Arial"/>
        </w:rPr>
        <w:t xml:space="preserve">2-6 «Об утверждении </w:t>
      </w:r>
      <w:r w:rsidRPr="00D87B2B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D87B2B">
        <w:rPr>
          <w:rFonts w:ascii="Arial" w:hAnsi="Arial" w:cs="Arial"/>
          <w:bCs/>
        </w:rPr>
        <w:t xml:space="preserve"> </w:t>
      </w:r>
      <w:r w:rsidRPr="00D87B2B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proofErr w:type="spellStart"/>
      <w:r w:rsidR="00914C8F" w:rsidRPr="00D87B2B">
        <w:rPr>
          <w:rFonts w:ascii="Arial" w:hAnsi="Arial" w:cs="Arial"/>
          <w:bCs/>
        </w:rPr>
        <w:t>Теребужский</w:t>
      </w:r>
      <w:proofErr w:type="spellEnd"/>
      <w:r w:rsidRPr="00D87B2B">
        <w:rPr>
          <w:rFonts w:ascii="Arial" w:hAnsi="Arial" w:cs="Arial"/>
          <w:bCs/>
        </w:rPr>
        <w:t xml:space="preserve"> сельсовет»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- решение Собрания депутатов </w:t>
      </w:r>
      <w:proofErr w:type="spellStart"/>
      <w:r w:rsidR="00914C8F" w:rsidRPr="00D87B2B">
        <w:rPr>
          <w:rFonts w:ascii="Arial" w:hAnsi="Arial" w:cs="Arial"/>
        </w:rPr>
        <w:t>Теребужского</w:t>
      </w:r>
      <w:proofErr w:type="spellEnd"/>
      <w:r w:rsidR="00914C8F" w:rsidRPr="00D87B2B">
        <w:rPr>
          <w:rFonts w:ascii="Arial" w:hAnsi="Arial" w:cs="Arial"/>
        </w:rPr>
        <w:t xml:space="preserve"> сельсовета от 28.05.2021  № 9-2</w:t>
      </w:r>
      <w:r w:rsidRPr="00D87B2B">
        <w:rPr>
          <w:rFonts w:ascii="Arial" w:hAnsi="Arial" w:cs="Arial"/>
        </w:rPr>
        <w:t>-6 «О внесении изменений и дополнений в решение Собра</w:t>
      </w:r>
      <w:r w:rsidR="00914C8F" w:rsidRPr="00D87B2B">
        <w:rPr>
          <w:rFonts w:ascii="Arial" w:hAnsi="Arial" w:cs="Arial"/>
        </w:rPr>
        <w:t>ния депутатов от 30.03.2020 № 6-</w:t>
      </w:r>
      <w:r w:rsidRPr="00D87B2B">
        <w:rPr>
          <w:rFonts w:ascii="Arial" w:hAnsi="Arial" w:cs="Arial"/>
        </w:rPr>
        <w:t xml:space="preserve">2-6 «Об утверждении </w:t>
      </w:r>
      <w:r w:rsidRPr="00D87B2B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914C8F" w:rsidRPr="00D87B2B">
        <w:rPr>
          <w:rFonts w:ascii="Arial" w:hAnsi="Arial" w:cs="Arial"/>
          <w:bCs/>
        </w:rPr>
        <w:t xml:space="preserve"> </w:t>
      </w:r>
      <w:r w:rsidRPr="00D87B2B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proofErr w:type="spellStart"/>
      <w:r w:rsidR="00914C8F" w:rsidRPr="00D87B2B">
        <w:rPr>
          <w:rFonts w:ascii="Arial" w:hAnsi="Arial" w:cs="Arial"/>
          <w:bCs/>
        </w:rPr>
        <w:t>Теребужский</w:t>
      </w:r>
      <w:proofErr w:type="spellEnd"/>
      <w:r w:rsidRPr="00D87B2B">
        <w:rPr>
          <w:rFonts w:ascii="Arial" w:hAnsi="Arial" w:cs="Arial"/>
          <w:bCs/>
        </w:rPr>
        <w:t xml:space="preserve"> сельсовет</w:t>
      </w:r>
      <w:r w:rsidRPr="00D87B2B">
        <w:rPr>
          <w:rFonts w:ascii="Arial" w:hAnsi="Arial" w:cs="Arial"/>
        </w:rPr>
        <w:t>»</w:t>
      </w:r>
    </w:p>
    <w:p w:rsidR="0091243B" w:rsidRPr="00D87B2B" w:rsidRDefault="0091243B" w:rsidP="0091243B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91243B" w:rsidRPr="00D87B2B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91243B" w:rsidRPr="00D87B2B" w:rsidRDefault="00914C8F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1243B" w:rsidRPr="00D87B2B">
        <w:rPr>
          <w:rFonts w:ascii="Arial" w:hAnsi="Arial" w:cs="Arial"/>
          <w:sz w:val="24"/>
          <w:szCs w:val="24"/>
        </w:rPr>
        <w:t xml:space="preserve"> сельсовета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914C8F" w:rsidRPr="00D87B2B">
        <w:rPr>
          <w:rFonts w:ascii="Arial" w:hAnsi="Arial" w:cs="Arial"/>
          <w:sz w:val="24"/>
          <w:szCs w:val="24"/>
        </w:rPr>
        <w:t xml:space="preserve">              </w:t>
      </w:r>
      <w:r w:rsidRPr="00D87B2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Л.Ю.Логачева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1243B" w:rsidRPr="00D87B2B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D87B2B">
        <w:rPr>
          <w:sz w:val="24"/>
          <w:szCs w:val="24"/>
        </w:rPr>
        <w:lastRenderedPageBreak/>
        <w:t>Приложение</w:t>
      </w:r>
    </w:p>
    <w:p w:rsidR="0091243B" w:rsidRPr="00D87B2B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D87B2B">
        <w:rPr>
          <w:sz w:val="24"/>
          <w:szCs w:val="24"/>
        </w:rPr>
        <w:t>к решению Собрания депутатов</w:t>
      </w:r>
    </w:p>
    <w:p w:rsidR="0091243B" w:rsidRPr="00D87B2B" w:rsidRDefault="00914C8F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 w:rsidRPr="00D87B2B">
        <w:rPr>
          <w:rFonts w:ascii="Arial" w:hAnsi="Arial" w:cs="Arial"/>
        </w:rPr>
        <w:t>Теребужского</w:t>
      </w:r>
      <w:proofErr w:type="spellEnd"/>
      <w:r w:rsidR="0091243B" w:rsidRPr="00D87B2B">
        <w:rPr>
          <w:rFonts w:ascii="Arial" w:hAnsi="Arial" w:cs="Arial"/>
        </w:rPr>
        <w:t xml:space="preserve"> сельсовета</w:t>
      </w:r>
    </w:p>
    <w:p w:rsidR="0091243B" w:rsidRPr="00D87B2B" w:rsidRDefault="00491CE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01</w:t>
      </w:r>
      <w:bookmarkStart w:id="0" w:name="_GoBack"/>
      <w:bookmarkEnd w:id="0"/>
      <w:r w:rsidR="00914C8F" w:rsidRPr="00D87B2B">
        <w:rPr>
          <w:rFonts w:ascii="Arial" w:hAnsi="Arial" w:cs="Arial"/>
        </w:rPr>
        <w:t>.07.21. № 12-4-6</w:t>
      </w:r>
      <w:r w:rsidR="0091243B" w:rsidRPr="00D87B2B">
        <w:rPr>
          <w:rFonts w:ascii="Arial" w:hAnsi="Arial" w:cs="Arial"/>
        </w:rPr>
        <w:t xml:space="preserve">  </w:t>
      </w:r>
    </w:p>
    <w:p w:rsidR="0091243B" w:rsidRPr="00D87B2B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D87B2B" w:rsidRDefault="00D87B2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="0091243B" w:rsidRPr="00D87B2B">
        <w:rPr>
          <w:rFonts w:ascii="Arial" w:hAnsi="Arial" w:cs="Arial"/>
          <w:b/>
          <w:bCs/>
          <w:sz w:val="32"/>
          <w:szCs w:val="32"/>
        </w:rPr>
        <w:t xml:space="preserve"> </w:t>
      </w:r>
      <w:r w:rsidR="0091243B" w:rsidRPr="00D87B2B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D87B2B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D87B2B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D87B2B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914C8F" w:rsidRPr="00D87B2B">
        <w:rPr>
          <w:rFonts w:ascii="Arial" w:hAnsi="Arial" w:cs="Arial"/>
          <w:b/>
          <w:bCs/>
          <w:sz w:val="32"/>
          <w:szCs w:val="32"/>
        </w:rPr>
        <w:t>Теребужский</w:t>
      </w:r>
      <w:proofErr w:type="spellEnd"/>
      <w:r w:rsidRPr="00D87B2B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D87B2B" w:rsidRDefault="00D87B2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D87B2B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  <w:b/>
          <w:bCs/>
        </w:rPr>
        <w:br/>
        <w:t xml:space="preserve">         </w:t>
      </w:r>
      <w:r w:rsidRPr="00D87B2B">
        <w:rPr>
          <w:rFonts w:ascii="Arial" w:hAnsi="Arial" w:cs="Arial"/>
        </w:rPr>
        <w:t xml:space="preserve">1.1. </w:t>
      </w:r>
      <w:proofErr w:type="gramStart"/>
      <w:r w:rsidRPr="00D87B2B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914C8F" w:rsidRPr="00D87B2B">
        <w:rPr>
          <w:rFonts w:ascii="Arial" w:hAnsi="Arial" w:cs="Arial"/>
        </w:rPr>
        <w:t>Теребужский</w:t>
      </w:r>
      <w:proofErr w:type="spellEnd"/>
      <w:r w:rsidRPr="00D87B2B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="00914C8F" w:rsidRPr="00D87B2B">
        <w:rPr>
          <w:rFonts w:ascii="Arial" w:hAnsi="Arial" w:cs="Arial"/>
        </w:rPr>
        <w:t>Теребужский</w:t>
      </w:r>
      <w:proofErr w:type="spellEnd"/>
      <w:r w:rsidRPr="00D87B2B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D87B2B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D87B2B">
        <w:rPr>
          <w:rFonts w:ascii="Arial" w:hAnsi="Arial" w:cs="Arial"/>
        </w:rPr>
        <w:t xml:space="preserve"> образования «</w:t>
      </w:r>
      <w:proofErr w:type="spellStart"/>
      <w:r w:rsidR="00914C8F" w:rsidRPr="00D87B2B">
        <w:rPr>
          <w:rFonts w:ascii="Arial" w:hAnsi="Arial" w:cs="Arial"/>
        </w:rPr>
        <w:t>Теребужский</w:t>
      </w:r>
      <w:proofErr w:type="spellEnd"/>
      <w:r w:rsidRPr="00D87B2B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914C8F" w:rsidRPr="00D87B2B">
        <w:rPr>
          <w:rFonts w:ascii="Arial" w:hAnsi="Arial" w:cs="Arial"/>
        </w:rPr>
        <w:t>Теребужский</w:t>
      </w:r>
      <w:proofErr w:type="spellEnd"/>
      <w:r w:rsidRPr="00D87B2B">
        <w:rPr>
          <w:rFonts w:ascii="Arial" w:hAnsi="Arial" w:cs="Arial"/>
        </w:rPr>
        <w:t xml:space="preserve"> сельсовет».</w:t>
      </w: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D87B2B">
        <w:rPr>
          <w:rFonts w:ascii="Arial" w:hAnsi="Arial" w:cs="Arial"/>
        </w:rPr>
        <w:br/>
      </w:r>
      <w:r w:rsidRPr="00D87B2B">
        <w:rPr>
          <w:rFonts w:ascii="Arial" w:hAnsi="Arial" w:cs="Arial"/>
          <w:b/>
          <w:sz w:val="30"/>
          <w:szCs w:val="30"/>
        </w:rPr>
        <w:t xml:space="preserve">2. </w:t>
      </w:r>
      <w:r w:rsidRPr="00D87B2B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proofErr w:type="spellStart"/>
      <w:r w:rsidR="00914C8F" w:rsidRPr="00D87B2B">
        <w:rPr>
          <w:rFonts w:ascii="Arial" w:hAnsi="Arial" w:cs="Arial"/>
          <w:b/>
          <w:sz w:val="30"/>
          <w:szCs w:val="30"/>
        </w:rPr>
        <w:t>Теребужский</w:t>
      </w:r>
      <w:proofErr w:type="spellEnd"/>
      <w:r w:rsidRPr="00D87B2B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  <w:b/>
          <w:bCs/>
        </w:rPr>
        <w:t xml:space="preserve"> </w:t>
      </w:r>
      <w:r w:rsidRPr="00D87B2B">
        <w:rPr>
          <w:rFonts w:ascii="Arial" w:hAnsi="Arial" w:cs="Arial"/>
          <w:b/>
          <w:bCs/>
        </w:rPr>
        <w:br/>
        <w:t xml:space="preserve">      </w:t>
      </w:r>
      <w:r w:rsidRPr="00D87B2B">
        <w:rPr>
          <w:rFonts w:ascii="Arial" w:hAnsi="Arial" w:cs="Arial"/>
        </w:rPr>
        <w:t xml:space="preserve">2.1. </w:t>
      </w:r>
      <w:proofErr w:type="gramStart"/>
      <w:r w:rsidRPr="00D87B2B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D87B2B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914C8F" w:rsidRPr="00D87B2B">
        <w:rPr>
          <w:rFonts w:ascii="Arial" w:hAnsi="Arial" w:cs="Arial"/>
        </w:rPr>
        <w:t>Теребужского</w:t>
      </w:r>
      <w:proofErr w:type="spellEnd"/>
      <w:r w:rsidRPr="00D87B2B">
        <w:rPr>
          <w:rFonts w:ascii="Arial" w:hAnsi="Arial" w:cs="Arial"/>
        </w:rPr>
        <w:t xml:space="preserve"> сельсовета.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914C8F" w:rsidRPr="00D87B2B">
        <w:rPr>
          <w:rFonts w:ascii="Arial" w:hAnsi="Arial" w:cs="Arial"/>
        </w:rPr>
        <w:lastRenderedPageBreak/>
        <w:t>Теребужского</w:t>
      </w:r>
      <w:proofErr w:type="spellEnd"/>
      <w:r w:rsidRPr="00D87B2B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914C8F" w:rsidRPr="00D87B2B">
        <w:rPr>
          <w:rFonts w:ascii="Arial" w:hAnsi="Arial" w:cs="Arial"/>
        </w:rPr>
        <w:t>Теребужского</w:t>
      </w:r>
      <w:proofErr w:type="spellEnd"/>
      <w:r w:rsidRPr="00D87B2B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914C8F" w:rsidRPr="00D87B2B">
        <w:rPr>
          <w:rFonts w:ascii="Arial" w:hAnsi="Arial" w:cs="Arial"/>
        </w:rPr>
        <w:t>Теребужского</w:t>
      </w:r>
      <w:proofErr w:type="spellEnd"/>
      <w:r w:rsidRPr="00D87B2B">
        <w:rPr>
          <w:rFonts w:ascii="Arial" w:hAnsi="Arial" w:cs="Arial"/>
        </w:rPr>
        <w:t xml:space="preserve"> сельсовета.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D87B2B">
        <w:rPr>
          <w:rFonts w:ascii="Arial" w:hAnsi="Arial" w:cs="Arial"/>
        </w:rPr>
        <w:t>решения</w:t>
      </w:r>
      <w:proofErr w:type="gramEnd"/>
      <w:r w:rsidRPr="00D87B2B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2.2.5. </w:t>
      </w:r>
      <w:proofErr w:type="gramStart"/>
      <w:r w:rsidRPr="00D87B2B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D87B2B">
        <w:rPr>
          <w:rFonts w:ascii="Arial" w:hAnsi="Arial" w:cs="Arial"/>
        </w:rPr>
        <w:t>. статьи 17.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  2.3. </w:t>
      </w:r>
      <w:proofErr w:type="gramStart"/>
      <w:r w:rsidRPr="00D87B2B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D87B2B">
        <w:rPr>
          <w:rFonts w:ascii="Arial" w:hAnsi="Arial" w:cs="Arial"/>
        </w:rPr>
        <w:t xml:space="preserve"> Федерации.</w:t>
      </w:r>
    </w:p>
    <w:p w:rsidR="0091243B" w:rsidRPr="00D87B2B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D87B2B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D87B2B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D87B2B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2.5. </w:t>
      </w:r>
      <w:proofErr w:type="gramStart"/>
      <w:r w:rsidRPr="00D87B2B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D87B2B">
        <w:rPr>
          <w:rFonts w:ascii="Arial" w:hAnsi="Arial" w:cs="Arial"/>
          <w:b/>
          <w:bCs/>
          <w:sz w:val="30"/>
          <w:szCs w:val="30"/>
        </w:rPr>
        <w:t>З. Формирование муниципальной собственности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D87B2B">
        <w:rPr>
          <w:rFonts w:ascii="Arial" w:hAnsi="Arial" w:cs="Arial"/>
          <w:b/>
          <w:bCs/>
          <w:sz w:val="30"/>
          <w:szCs w:val="30"/>
        </w:rPr>
        <w:br/>
      </w:r>
      <w:r w:rsidRPr="00D87B2B">
        <w:rPr>
          <w:rFonts w:ascii="Arial" w:hAnsi="Arial" w:cs="Arial"/>
          <w:bCs/>
        </w:rPr>
        <w:t xml:space="preserve">       3.1.</w:t>
      </w:r>
      <w:r w:rsidRPr="00D87B2B">
        <w:rPr>
          <w:rFonts w:ascii="Arial" w:hAnsi="Arial" w:cs="Arial"/>
          <w:b/>
          <w:bCs/>
        </w:rPr>
        <w:t xml:space="preserve"> </w:t>
      </w:r>
      <w:r w:rsidRPr="00D87B2B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D87B2B">
        <w:rPr>
          <w:rFonts w:ascii="Arial" w:hAnsi="Arial" w:cs="Arial"/>
        </w:rPr>
        <w:t>из</w:t>
      </w:r>
      <w:proofErr w:type="gramEnd"/>
      <w:r w:rsidRPr="00D87B2B">
        <w:rPr>
          <w:rFonts w:ascii="Arial" w:hAnsi="Arial" w:cs="Arial"/>
        </w:rPr>
        <w:t>:</w:t>
      </w:r>
    </w:p>
    <w:p w:rsidR="0091243B" w:rsidRPr="00D87B2B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Pr="00D87B2B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D87B2B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D87B2B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D87B2B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D87B2B">
        <w:rPr>
          <w:rFonts w:cs="Arial"/>
          <w:sz w:val="24"/>
          <w:szCs w:val="24"/>
        </w:rPr>
        <w:t>приобретательной</w:t>
      </w:r>
      <w:proofErr w:type="spellEnd"/>
      <w:r w:rsidRPr="00D87B2B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 w:rsidRPr="00D87B2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D87B2B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D87B2B">
        <w:rPr>
          <w:rFonts w:ascii="Arial" w:hAnsi="Arial" w:cs="Arial"/>
          <w:b/>
          <w:iCs/>
          <w:sz w:val="30"/>
          <w:szCs w:val="30"/>
        </w:rPr>
        <w:t>4.</w:t>
      </w:r>
      <w:r w:rsidRPr="00D87B2B">
        <w:rPr>
          <w:rFonts w:ascii="Arial" w:hAnsi="Arial" w:cs="Arial"/>
          <w:b/>
          <w:i/>
          <w:iCs/>
          <w:sz w:val="30"/>
          <w:szCs w:val="30"/>
        </w:rPr>
        <w:t xml:space="preserve"> </w:t>
      </w:r>
      <w:r w:rsidRPr="00D87B2B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  <w:r w:rsidRPr="00D87B2B">
        <w:rPr>
          <w:rFonts w:ascii="Arial" w:hAnsi="Arial" w:cs="Arial"/>
          <w:b/>
          <w:bCs/>
        </w:rPr>
        <w:t xml:space="preserve">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D87B2B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lastRenderedPageBreak/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D87B2B">
        <w:rPr>
          <w:rStyle w:val="a7"/>
          <w:rFonts w:ascii="Arial" w:hAnsi="Arial" w:cs="Arial"/>
          <w:b w:val="0"/>
        </w:rPr>
        <w:t xml:space="preserve">        </w:t>
      </w:r>
      <w:r w:rsidRPr="00D87B2B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D87B2B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D87B2B">
        <w:rPr>
          <w:rFonts w:ascii="Arial" w:hAnsi="Arial" w:cs="Arial"/>
          <w:sz w:val="24"/>
          <w:szCs w:val="24"/>
        </w:rPr>
        <w:br/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D87B2B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4.7.8.Указанный перечень после его утверждения подлежит размещению на официальном сайте Российской Федерации в информационно-</w:t>
      </w:r>
      <w:r w:rsidRPr="00D87B2B">
        <w:rPr>
          <w:rFonts w:ascii="Arial" w:hAnsi="Arial" w:cs="Arial"/>
          <w:sz w:val="24"/>
          <w:szCs w:val="24"/>
        </w:rPr>
        <w:lastRenderedPageBreak/>
        <w:t xml:space="preserve">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D87B2B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D87B2B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D87B2B">
        <w:rPr>
          <w:rFonts w:cs="Arial"/>
          <w:b/>
          <w:sz w:val="24"/>
          <w:szCs w:val="24"/>
        </w:rPr>
        <w:t xml:space="preserve">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5.3.1. Вновь </w:t>
      </w:r>
      <w:proofErr w:type="gramStart"/>
      <w:r w:rsidRPr="00D87B2B">
        <w:rPr>
          <w:rFonts w:cs="Arial"/>
          <w:sz w:val="24"/>
          <w:szCs w:val="24"/>
        </w:rPr>
        <w:t>созданное</w:t>
      </w:r>
      <w:proofErr w:type="gramEnd"/>
      <w:r w:rsidRPr="00D87B2B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5.3.2. </w:t>
      </w:r>
      <w:proofErr w:type="gramStart"/>
      <w:r w:rsidRPr="00D87B2B">
        <w:rPr>
          <w:rFonts w:cs="Arial"/>
          <w:sz w:val="24"/>
          <w:szCs w:val="24"/>
        </w:rPr>
        <w:t>Переданное</w:t>
      </w:r>
      <w:proofErr w:type="gramEnd"/>
      <w:r w:rsidRPr="00D87B2B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5.3.3. </w:t>
      </w:r>
      <w:proofErr w:type="gramStart"/>
      <w:r w:rsidRPr="00D87B2B">
        <w:rPr>
          <w:rFonts w:cs="Arial"/>
          <w:sz w:val="24"/>
          <w:szCs w:val="24"/>
        </w:rPr>
        <w:t>Переданное</w:t>
      </w:r>
      <w:proofErr w:type="gramEnd"/>
      <w:r w:rsidRPr="00D87B2B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5.3.4. </w:t>
      </w:r>
      <w:proofErr w:type="gramStart"/>
      <w:r w:rsidRPr="00D87B2B">
        <w:rPr>
          <w:sz w:val="24"/>
          <w:szCs w:val="24"/>
        </w:rPr>
        <w:t>Изъятое</w:t>
      </w:r>
      <w:proofErr w:type="gramEnd"/>
      <w:r w:rsidRPr="00D87B2B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5.3.5. </w:t>
      </w:r>
      <w:proofErr w:type="gramStart"/>
      <w:r w:rsidRPr="00D87B2B">
        <w:rPr>
          <w:rFonts w:cs="Arial"/>
          <w:sz w:val="24"/>
          <w:szCs w:val="24"/>
        </w:rPr>
        <w:t>Поступившее</w:t>
      </w:r>
      <w:proofErr w:type="gramEnd"/>
      <w:r w:rsidRPr="00D87B2B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D87B2B" w:rsidRPr="00D87B2B" w:rsidRDefault="00D87B2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D87B2B">
        <w:rPr>
          <w:rFonts w:ascii="Arial" w:hAnsi="Arial" w:cs="Arial"/>
          <w:b/>
          <w:bCs/>
          <w:sz w:val="30"/>
          <w:szCs w:val="30"/>
        </w:rPr>
        <w:lastRenderedPageBreak/>
        <w:t xml:space="preserve">6. Полномочия органов местного самоуправления </w:t>
      </w:r>
      <w:r w:rsidRPr="00D87B2B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D87B2B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Исполнительн</w:t>
      </w:r>
      <w:proofErr w:type="gramStart"/>
      <w:r w:rsidRPr="00D87B2B">
        <w:rPr>
          <w:sz w:val="24"/>
          <w:szCs w:val="24"/>
        </w:rPr>
        <w:t>о-</w:t>
      </w:r>
      <w:proofErr w:type="gramEnd"/>
      <w:r w:rsidRPr="00D87B2B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6.2. Собрание депутатов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lastRenderedPageBreak/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6.3. Глава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D87B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и настоящим Положением.</w:t>
      </w:r>
      <w:r w:rsidRPr="00D87B2B">
        <w:rPr>
          <w:rFonts w:cs="Arial"/>
          <w:sz w:val="24"/>
          <w:szCs w:val="24"/>
        </w:rPr>
        <w:tab/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lastRenderedPageBreak/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D87B2B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D87B2B">
        <w:rPr>
          <w:sz w:val="24"/>
          <w:szCs w:val="24"/>
        </w:rPr>
        <w:t>поклажедателем</w:t>
      </w:r>
      <w:proofErr w:type="spellEnd"/>
      <w:r w:rsidRPr="00D87B2B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6.3.24. Ведет </w:t>
      </w:r>
      <w:proofErr w:type="spellStart"/>
      <w:r w:rsidRPr="00D87B2B">
        <w:rPr>
          <w:rFonts w:cs="Arial"/>
          <w:sz w:val="24"/>
          <w:szCs w:val="24"/>
        </w:rPr>
        <w:t>пообъектный</w:t>
      </w:r>
      <w:proofErr w:type="spellEnd"/>
      <w:r w:rsidRPr="00D87B2B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D87B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концедента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концедента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lastRenderedPageBreak/>
        <w:t xml:space="preserve"> -на права и обязанности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концедента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D87B2B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7B2B">
        <w:rPr>
          <w:rFonts w:ascii="Arial" w:hAnsi="Arial" w:cs="Arial"/>
          <w:sz w:val="24"/>
          <w:szCs w:val="24"/>
        </w:rPr>
        <w:t>обязан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концеденту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D87B2B">
        <w:rPr>
          <w:rFonts w:ascii="Arial" w:hAnsi="Arial" w:cs="Arial"/>
          <w:sz w:val="24"/>
          <w:szCs w:val="24"/>
        </w:rPr>
        <w:t>позднее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D87B2B">
        <w:rPr>
          <w:rFonts w:ascii="Arial" w:hAnsi="Arial" w:cs="Arial"/>
          <w:sz w:val="24"/>
          <w:szCs w:val="24"/>
        </w:rPr>
        <w:t>контроля за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концедента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концедента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D87B2B">
        <w:rPr>
          <w:rFonts w:ascii="Arial" w:hAnsi="Arial" w:cs="Arial"/>
          <w:sz w:val="24"/>
          <w:szCs w:val="24"/>
        </w:rPr>
        <w:t>соглашения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концеденту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органами или юридическими лицами </w:t>
      </w:r>
      <w:r w:rsidRPr="00D87B2B">
        <w:rPr>
          <w:rFonts w:ascii="Arial" w:hAnsi="Arial" w:cs="Arial"/>
          <w:sz w:val="24"/>
          <w:szCs w:val="24"/>
        </w:rPr>
        <w:lastRenderedPageBreak/>
        <w:t xml:space="preserve">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D87B2B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D87B2B">
        <w:rPr>
          <w:rFonts w:ascii="Arial" w:hAnsi="Arial" w:cs="Arial"/>
          <w:sz w:val="24"/>
          <w:szCs w:val="24"/>
        </w:rPr>
        <w:t>концедент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D87B2B" w:rsidRDefault="0091243B" w:rsidP="0091243B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сельсовета,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lastRenderedPageBreak/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D87B2B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D87B2B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  8.1.</w:t>
      </w:r>
      <w:r w:rsidRPr="00D87B2B">
        <w:rPr>
          <w:b/>
          <w:sz w:val="24"/>
          <w:szCs w:val="24"/>
        </w:rPr>
        <w:t xml:space="preserve"> </w:t>
      </w:r>
      <w:r w:rsidRPr="00D87B2B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proofErr w:type="spellStart"/>
      <w:r w:rsidR="00914C8F" w:rsidRPr="00D87B2B">
        <w:rPr>
          <w:sz w:val="24"/>
          <w:szCs w:val="24"/>
        </w:rPr>
        <w:t>Теребужский</w:t>
      </w:r>
      <w:proofErr w:type="spellEnd"/>
      <w:r w:rsidRPr="00D87B2B">
        <w:rPr>
          <w:sz w:val="24"/>
          <w:szCs w:val="24"/>
        </w:rPr>
        <w:t xml:space="preserve"> сельсовет».</w:t>
      </w:r>
    </w:p>
    <w:p w:rsidR="0091243B" w:rsidRPr="00D87B2B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сельсовета: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8.2.5. Осуществляет </w:t>
      </w:r>
      <w:proofErr w:type="gramStart"/>
      <w:r w:rsidRPr="00D87B2B">
        <w:rPr>
          <w:sz w:val="24"/>
          <w:szCs w:val="24"/>
        </w:rPr>
        <w:t>контроль за</w:t>
      </w:r>
      <w:proofErr w:type="gramEnd"/>
      <w:r w:rsidRPr="00D87B2B">
        <w:rPr>
          <w:sz w:val="24"/>
          <w:szCs w:val="24"/>
        </w:rPr>
        <w:t xml:space="preserve"> использованием по назначению и </w:t>
      </w:r>
      <w:r w:rsidRPr="00D87B2B">
        <w:rPr>
          <w:sz w:val="24"/>
          <w:szCs w:val="24"/>
        </w:rPr>
        <w:lastRenderedPageBreak/>
        <w:t>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8.2.10. </w:t>
      </w:r>
      <w:proofErr w:type="gramStart"/>
      <w:r w:rsidRPr="00D87B2B">
        <w:rPr>
          <w:sz w:val="24"/>
          <w:szCs w:val="24"/>
        </w:rPr>
        <w:t>Утверждает</w:t>
      </w:r>
      <w:proofErr w:type="gramEnd"/>
      <w:r w:rsidRPr="00D87B2B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8.2.14. Имеет другие права и </w:t>
      </w:r>
      <w:proofErr w:type="gramStart"/>
      <w:r w:rsidRPr="00D87B2B">
        <w:rPr>
          <w:sz w:val="24"/>
          <w:szCs w:val="24"/>
        </w:rPr>
        <w:t>несет другие обязанности</w:t>
      </w:r>
      <w:proofErr w:type="gramEnd"/>
      <w:r w:rsidRPr="00D87B2B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D87B2B">
        <w:rPr>
          <w:sz w:val="24"/>
          <w:szCs w:val="24"/>
        </w:rPr>
        <w:t>отчитывается о деятельности</w:t>
      </w:r>
      <w:proofErr w:type="gramEnd"/>
      <w:r w:rsidRPr="00D87B2B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D87B2B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D87B2B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D87B2B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D87B2B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D87B2B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lastRenderedPageBreak/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D87B2B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D87B2B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D87B2B" w:rsidRDefault="0091243B" w:rsidP="0091243B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10.2.1.  Администрация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- в отношении имущества казны.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10.2.2. Муниципальные учреждения или муниципальные предприятия - в </w:t>
      </w:r>
      <w:r w:rsidRPr="00D87B2B">
        <w:rPr>
          <w:sz w:val="24"/>
          <w:szCs w:val="24"/>
        </w:rPr>
        <w:lastRenderedPageBreak/>
        <w:t>отношении имущества, находящегося у них на праве хозяйственного ведения или оперативного управления.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D87B2B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</w:t>
      </w:r>
      <w:r w:rsidRPr="00D87B2B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D87B2B">
        <w:rPr>
          <w:rFonts w:ascii="Arial" w:hAnsi="Arial" w:cs="Arial"/>
          <w:sz w:val="24"/>
          <w:szCs w:val="24"/>
        </w:rPr>
        <w:t>на</w:t>
      </w:r>
      <w:proofErr w:type="gramEnd"/>
      <w:r w:rsidRPr="00D87B2B">
        <w:rPr>
          <w:rFonts w:ascii="Arial" w:hAnsi="Arial" w:cs="Arial"/>
          <w:sz w:val="24"/>
          <w:szCs w:val="24"/>
        </w:rPr>
        <w:t>: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D87B2B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r w:rsidRPr="00D87B2B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D87B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7B2B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7B2B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D87B2B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D87B2B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D87B2B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1243B" w:rsidRPr="00D87B2B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D87B2B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D87B2B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D87B2B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lastRenderedPageBreak/>
        <w:t>11.4. При передаче в безвозмездное пользование ссудодателями муниципального имущества выступают: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11.4.1.  Для объектов, составляющих имущество казны, - Администрация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D87B2B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D87B2B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D87B2B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D87B2B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D87B2B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D87B2B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30"/>
          <w:szCs w:val="30"/>
        </w:rPr>
      </w:pP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D87B2B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91243B" w:rsidRPr="00D87B2B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приватизации (далее – прогнозный план).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сельсовета.</w:t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lastRenderedPageBreak/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9" w:anchor="block_1000" w:history="1">
        <w:r w:rsidRPr="00D87B2B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10" w:anchor="block_1000" w:history="1">
        <w:r w:rsidRPr="00D87B2B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</w:t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указывается информация об отнесении его к объектам культурного наследия в соответствии с </w:t>
      </w:r>
      <w:hyperlink r:id="rId11" w:anchor="block_3" w:history="1">
        <w:r w:rsidRPr="00D87B2B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D87B2B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</w:rPr>
        <w:t xml:space="preserve">             13.5. «</w:t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D87B2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</w:t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87B2B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914C8F" w:rsidRPr="00D87B2B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D87B2B">
        <w:rPr>
          <w:rFonts w:cs="Arial"/>
          <w:i/>
          <w:sz w:val="24"/>
          <w:szCs w:val="24"/>
        </w:rPr>
        <w:t xml:space="preserve"> </w:t>
      </w:r>
      <w:r w:rsidRPr="00D87B2B">
        <w:rPr>
          <w:rFonts w:cs="Arial"/>
          <w:sz w:val="24"/>
          <w:szCs w:val="24"/>
        </w:rPr>
        <w:t xml:space="preserve">постановления Администрации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12" w:history="1">
        <w:r w:rsidRPr="00D87B2B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D87B2B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914C8F" w:rsidRPr="00D87B2B">
        <w:rPr>
          <w:sz w:val="24"/>
          <w:szCs w:val="24"/>
        </w:rPr>
        <w:t>Теребужского</w:t>
      </w:r>
      <w:proofErr w:type="spellEnd"/>
      <w:r w:rsidRPr="00D87B2B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D87B2B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D87B2B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D87B2B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13" w:history="1">
        <w:r w:rsidRPr="00D87B2B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D87B2B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сельсовета. </w:t>
      </w:r>
    </w:p>
    <w:p w:rsidR="0091243B" w:rsidRPr="00D87B2B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D87B2B">
        <w:rPr>
          <w:rFonts w:ascii="Arial" w:hAnsi="Arial" w:cs="Arial"/>
          <w:sz w:val="24"/>
          <w:szCs w:val="24"/>
        </w:rPr>
        <w:lastRenderedPageBreak/>
        <w:t xml:space="preserve">13.14. При продаже муниципального имущества на аукционе Администрация </w:t>
      </w:r>
      <w:proofErr w:type="spellStart"/>
      <w:r w:rsidR="00914C8F" w:rsidRPr="00D87B2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87B2B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</w:rPr>
        <w:t xml:space="preserve">            13.15. </w:t>
      </w:r>
      <w:r w:rsidRPr="00D87B2B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D87B2B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D87B2B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D87B2B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87B2B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D87B2B">
        <w:rPr>
          <w:rFonts w:cs="Arial"/>
          <w:i/>
          <w:sz w:val="24"/>
          <w:szCs w:val="24"/>
        </w:rPr>
        <w:t xml:space="preserve">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13.16. Администрация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D87B2B">
        <w:rPr>
          <w:rFonts w:cs="Arial"/>
          <w:sz w:val="24"/>
          <w:szCs w:val="24"/>
        </w:rPr>
        <w:t>за</w:t>
      </w:r>
      <w:proofErr w:type="gramEnd"/>
      <w:r w:rsidRPr="00D87B2B">
        <w:rPr>
          <w:rFonts w:cs="Arial"/>
          <w:sz w:val="24"/>
          <w:szCs w:val="24"/>
        </w:rPr>
        <w:t xml:space="preserve"> </w:t>
      </w:r>
      <w:proofErr w:type="gramStart"/>
      <w:r w:rsidRPr="00D87B2B">
        <w:rPr>
          <w:rFonts w:cs="Arial"/>
          <w:sz w:val="24"/>
          <w:szCs w:val="24"/>
        </w:rPr>
        <w:t>отчетным</w:t>
      </w:r>
      <w:proofErr w:type="gramEnd"/>
      <w:r w:rsidRPr="00D87B2B">
        <w:rPr>
          <w:rFonts w:cs="Arial"/>
          <w:sz w:val="24"/>
          <w:szCs w:val="24"/>
        </w:rPr>
        <w:t xml:space="preserve">, представляет Собранию депутатов </w:t>
      </w:r>
      <w:proofErr w:type="spellStart"/>
      <w:r w:rsidR="00914C8F" w:rsidRPr="00D87B2B">
        <w:rPr>
          <w:rFonts w:cs="Arial"/>
          <w:sz w:val="24"/>
          <w:szCs w:val="24"/>
        </w:rPr>
        <w:t>Теребужского</w:t>
      </w:r>
      <w:proofErr w:type="spellEnd"/>
      <w:r w:rsidRPr="00D87B2B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D87B2B">
        <w:rPr>
          <w:rFonts w:cs="Arial"/>
          <w:i/>
          <w:sz w:val="24"/>
          <w:szCs w:val="24"/>
        </w:rPr>
        <w:t>.</w:t>
      </w:r>
      <w:r w:rsidRPr="00D87B2B">
        <w:rPr>
          <w:rFonts w:cs="Arial"/>
          <w:sz w:val="24"/>
          <w:szCs w:val="24"/>
        </w:rPr>
        <w:t xml:space="preserve">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D87B2B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 xml:space="preserve"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</w:t>
      </w:r>
      <w:r w:rsidRPr="00D87B2B">
        <w:rPr>
          <w:rFonts w:cs="Arial"/>
          <w:sz w:val="24"/>
          <w:szCs w:val="24"/>
        </w:rPr>
        <w:lastRenderedPageBreak/>
        <w:t>регулирующими оценочную деятельность, земельные отношения, приватизацию.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b/>
          <w:bCs/>
          <w:sz w:val="26"/>
          <w:szCs w:val="26"/>
        </w:rPr>
      </w:pPr>
      <w:r w:rsidRPr="00D87B2B">
        <w:rPr>
          <w:rFonts w:cs="Arial"/>
          <w:sz w:val="24"/>
          <w:szCs w:val="24"/>
        </w:rPr>
        <w:t xml:space="preserve">                    15.</w:t>
      </w:r>
      <w:r w:rsidRPr="00D87B2B">
        <w:rPr>
          <w:rFonts w:cs="Arial"/>
          <w:b/>
          <w:bCs/>
          <w:sz w:val="26"/>
          <w:szCs w:val="26"/>
        </w:rPr>
        <w:t xml:space="preserve"> Порядок списания муниципального имущества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b/>
          <w:bCs/>
          <w:sz w:val="26"/>
          <w:szCs w:val="26"/>
        </w:rPr>
      </w:pP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D87B2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D87B2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D87B2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D87B2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D87B2B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D87B2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D87B2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D87B2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D87B2B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87B2B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D87B2B">
        <w:rPr>
          <w:rFonts w:ascii="Arial" w:hAnsi="Arial" w:cs="Arial"/>
        </w:rPr>
        <w:t>Комиссии</w:t>
      </w:r>
      <w:proofErr w:type="gramStart"/>
      <w:r w:rsidRPr="00D87B2B">
        <w:rPr>
          <w:rFonts w:ascii="Arial" w:hAnsi="Arial" w:cs="Arial"/>
        </w:rPr>
        <w:t>.П</w:t>
      </w:r>
      <w:proofErr w:type="gramEnd"/>
      <w:r w:rsidRPr="00D87B2B">
        <w:rPr>
          <w:rFonts w:ascii="Arial" w:hAnsi="Arial" w:cs="Arial"/>
        </w:rPr>
        <w:t>ри</w:t>
      </w:r>
      <w:proofErr w:type="spellEnd"/>
      <w:r w:rsidRPr="00D87B2B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</w:t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реконструкции, модернизации) и другие необходимые документы (предусмотренные в п. п. 2.1 и 2.2 настоящего Положения).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   15.10. </w:t>
      </w:r>
      <w:r w:rsidRPr="00D87B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87B2B">
        <w:rPr>
          <w:rFonts w:ascii="Arial" w:eastAsia="Times New Roman" w:hAnsi="Arial" w:cs="Arial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Теребужский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D87B2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914C8F" w:rsidRPr="00D87B2B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D87B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B2B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D87B2B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16. Управление и распоряжение земельными участками</w:t>
      </w:r>
      <w:r w:rsidR="00D87B2B">
        <w:rPr>
          <w:rFonts w:cs="Arial"/>
          <w:b/>
          <w:sz w:val="30"/>
          <w:szCs w:val="30"/>
        </w:rPr>
        <w:t xml:space="preserve"> </w:t>
      </w:r>
      <w:proofErr w:type="spellStart"/>
      <w:r w:rsidR="00914C8F" w:rsidRPr="00D87B2B">
        <w:rPr>
          <w:rFonts w:cs="Arial"/>
          <w:b/>
          <w:sz w:val="30"/>
          <w:szCs w:val="30"/>
        </w:rPr>
        <w:t>Теребужского</w:t>
      </w:r>
      <w:proofErr w:type="spellEnd"/>
      <w:r w:rsidRPr="00D87B2B">
        <w:rPr>
          <w:rFonts w:cs="Arial"/>
          <w:b/>
          <w:sz w:val="30"/>
          <w:szCs w:val="30"/>
        </w:rPr>
        <w:t xml:space="preserve"> сельсовета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D87B2B">
        <w:rPr>
          <w:rFonts w:cs="Arial"/>
          <w:b/>
          <w:sz w:val="30"/>
          <w:szCs w:val="30"/>
        </w:rPr>
        <w:t>17. Заключительные положения.</w:t>
      </w:r>
    </w:p>
    <w:p w:rsidR="0091243B" w:rsidRPr="00D87B2B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D87B2B">
        <w:rPr>
          <w:rFonts w:cs="Arial"/>
          <w:sz w:val="24"/>
          <w:szCs w:val="24"/>
        </w:rPr>
        <w:t>16.2. Настоящее Положение подлежит официальному обнародованию.</w:t>
      </w: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D87B2B" w:rsidRDefault="0091243B" w:rsidP="0091243B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D87B2B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102ACA" w:rsidRPr="00D87B2B" w:rsidRDefault="00102ACA">
      <w:pPr>
        <w:rPr>
          <w:rFonts w:ascii="Arial" w:hAnsi="Arial" w:cs="Arial"/>
        </w:rPr>
      </w:pPr>
    </w:p>
    <w:sectPr w:rsidR="00102ACA" w:rsidRPr="00D87B2B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102ACA"/>
    <w:rsid w:val="0012375C"/>
    <w:rsid w:val="00491CE3"/>
    <w:rsid w:val="004D544E"/>
    <w:rsid w:val="00801A2A"/>
    <w:rsid w:val="0091243B"/>
    <w:rsid w:val="00914C8F"/>
    <w:rsid w:val="00BF200C"/>
    <w:rsid w:val="00D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13" Type="http://schemas.openxmlformats.org/officeDocument/2006/relationships/hyperlink" Target="consultantplus://offline/ref=4E04E24DBFBEE7CB5C38C1F81CC7698E87618F266FF6FB7B4967FB2429E73EB37B12F6C46ABD0F64q5sDN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https://base.garant.ru/12127232/5ac206a89ea76855804609cd950fcaf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409728/2778b5b9cd86ad934cbbd86f9012186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430606/98fb06107d83c393f2f2cc126b2a67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HK45VCySRsUJ7JJmgqQdN1mTWLhqdZef64RxpMvRyGM=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SOAsgdvs690u+PmskqAv6URgV2CO7G2oGHQCw+FqjmU=</DigestValue>
    </Reference>
  </SignedInfo>
  <SignatureValue>oGVr3pPOgyYzgpXaKsJ2KUIqnb57X6VsqmGjM3mYhuvflJ0/RI9pT3otChs2tdO9
MJJUdaqnBu3jHbVxYmq1Ww==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gWaOyD37dcf4vgx05P90ghWuIuc=</DigestValue>
      </Reference>
      <Reference URI="/word/document.xml?ContentType=application/vnd.openxmlformats-officedocument.wordprocessingml.document.main+xml">
        <DigestMethod Algorithm="http://www.w3.org/2000/09/xmldsig#sha1"/>
        <DigestValue>Y8AGYcGYZ8xYhgFQxUtI5Etw8EY=</DigestValue>
      </Reference>
      <Reference URI="/word/fontTable.xml?ContentType=application/vnd.openxmlformats-officedocument.wordprocessingml.fontTable+xml">
        <DigestMethod Algorithm="http://www.w3.org/2000/09/xmldsig#sha1"/>
        <DigestValue>w58Rej5JQ6FTMnHVFsVMoVIB4n0=</DigestValue>
      </Reference>
      <Reference URI="/word/numbering.xml?ContentType=application/vnd.openxmlformats-officedocument.wordprocessingml.numbering+xml">
        <DigestMethod Algorithm="http://www.w3.org/2000/09/xmldsig#sha1"/>
        <DigestValue>w+0I2vrKReW1e0rftZal4wB3kC8=</DigestValue>
      </Reference>
      <Reference URI="/word/settings.xml?ContentType=application/vnd.openxmlformats-officedocument.wordprocessingml.settings+xml">
        <DigestMethod Algorithm="http://www.w3.org/2000/09/xmldsig#sha1"/>
        <DigestValue>9mX5tNiGIoFRKgCCZLGxNTYD/wI=</DigestValue>
      </Reference>
      <Reference URI="/word/styles.xml?ContentType=application/vnd.openxmlformats-officedocument.wordprocessingml.styles+xml">
        <DigestMethod Algorithm="http://www.w3.org/2000/09/xmldsig#sha1"/>
        <DigestValue>KqFoGb9PJ78Ro8OHPvidaV21BeU=</DigestValue>
      </Reference>
      <Reference URI="/word/stylesWithEffects.xml?ContentType=application/vnd.ms-word.stylesWithEffects+xml">
        <DigestMethod Algorithm="http://www.w3.org/2000/09/xmldsig#sha1"/>
        <DigestValue>VNmZ+fjhNp9dV6QZmehni0+VAqc=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9sOsqiTUHzRDt/UeGA2j5UT/Zb0=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2021-07-05T06:40:26Z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9625</Words>
  <Characters>54866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2021-06-22T05:46:00Z</cp:lastPrinted>
  <dcterms:created xsi:type="dcterms:W3CDTF">2021-06-16T08:30:00Z</dcterms:created>
  <dcterms:modified xsi:type="dcterms:W3CDTF">2021-07-05T06:40:00Z</dcterms:modified>
</cp:coreProperties>
</file>