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60" w:rsidRPr="008D0550" w:rsidRDefault="004E1A60" w:rsidP="004E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3DEFF2" wp14:editId="102ADD8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A60" w:rsidRPr="008D0550" w:rsidRDefault="004E1A60" w:rsidP="004E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4E1A60" w:rsidRPr="008D0550" w:rsidRDefault="00251C36" w:rsidP="004E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ТЕРЕБУЖСКОГО</w:t>
      </w:r>
      <w:r w:rsidR="004E1A60" w:rsidRPr="008D055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СЕЛЬСОВЕТА</w:t>
      </w:r>
    </w:p>
    <w:p w:rsidR="004E1A60" w:rsidRPr="008D0550" w:rsidRDefault="004E1A60" w:rsidP="004E1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D0550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4E1A60" w:rsidRPr="008D0550" w:rsidRDefault="004E1A60" w:rsidP="004E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A60" w:rsidRDefault="004E1A60" w:rsidP="004E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4E1A60" w:rsidRPr="008D0550" w:rsidRDefault="004E1A60" w:rsidP="004E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4E1A60" w:rsidRDefault="00AD65A0" w:rsidP="004E1A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 апреля 2021 г.  № 33</w:t>
      </w:r>
      <w:bookmarkStart w:id="0" w:name="_GoBack"/>
      <w:bookmarkEnd w:id="0"/>
    </w:p>
    <w:p w:rsidR="004E1A60" w:rsidRDefault="004E1A60" w:rsidP="004E1A6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A60" w:rsidRDefault="004E1A60" w:rsidP="004E1A60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="00251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от </w:t>
      </w:r>
      <w:r w:rsidR="00637391" w:rsidRPr="00637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18.12.2020 г. № 10</w:t>
      </w:r>
      <w:r w:rsidRPr="00637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251C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верждении Порядка  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размещения сведений о доходах, об имуществе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обязательствах имуществе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нного  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характера руководителя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МКУК «</w:t>
      </w:r>
      <w:proofErr w:type="spellStart"/>
      <w:r w:rsidR="00251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сельский Дом культуры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членов его семьи на официальном сайте  муниципального образования «</w:t>
      </w:r>
      <w:proofErr w:type="spellStart"/>
      <w:r w:rsidR="00251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Теребужский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в </w:t>
      </w:r>
      <w:hyperlink r:id="rId6" w:tgtFrame="_blank" w:history="1">
        <w:r w:rsidRPr="008D0550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сети</w:t>
        </w:r>
      </w:hyperlink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«Интернет»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</w:p>
    <w:p w:rsidR="004E1A60" w:rsidRDefault="004E1A60" w:rsidP="004E1A60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A60" w:rsidRDefault="004E1A60" w:rsidP="004E1A6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 Федерального закона от 25 декабря 2008 года №273-ФЗ «О противодействии коррупции»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24.04.2020г)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31.07.2020 г. № 259-ФЗ «О цифровых финансовых активах, цифровой валюте и о внесении изменений в</w:t>
      </w:r>
      <w:proofErr w:type="gramEnd"/>
      <w:r w:rsidR="005A2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законодательные акты Российской Федерации»,</w:t>
      </w:r>
      <w:r w:rsidR="00C2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251C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C2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24677" w:rsidRDefault="00C24677" w:rsidP="004E1A6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Постановляет:</w:t>
      </w:r>
    </w:p>
    <w:p w:rsidR="00C24677" w:rsidRPr="00C24677" w:rsidRDefault="00C24677" w:rsidP="00C2467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 Внести </w:t>
      </w:r>
      <w:r w:rsidR="00460B9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следующие </w:t>
      </w: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изменения в пос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тановление от </w:t>
      </w:r>
      <w:r w:rsidR="00637391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18.12.2020 г № 10</w:t>
      </w:r>
      <w:r w:rsidRPr="0063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</w:t>
      </w:r>
      <w:proofErr w:type="gramStart"/>
      <w:r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 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 w:rsidR="00251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Теребужский</w:t>
      </w:r>
      <w:proofErr w:type="spellEnd"/>
      <w:r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сельский Дом культуры» </w:t>
      </w:r>
      <w:proofErr w:type="spellStart"/>
      <w:r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  и членов его семьи на официальном сайте  муниципального образования «</w:t>
      </w:r>
      <w:proofErr w:type="spellStart"/>
      <w:r w:rsidR="00251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Теребужский</w:t>
      </w:r>
      <w:proofErr w:type="spellEnd"/>
      <w:r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  <w:proofErr w:type="spellStart"/>
      <w:r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в </w:t>
      </w:r>
      <w:hyperlink r:id="rId7" w:tgtFrame="_blank" w:history="1">
        <w:r w:rsidRPr="00C2467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сети</w:t>
        </w:r>
      </w:hyperlink>
      <w:r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«Интернет» </w:t>
      </w:r>
      <w:r w:rsidRPr="00C2467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предоставления этих сведений средствам массовой информации для опубликования»</w:t>
      </w:r>
      <w:r w:rsidRPr="00C2467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  <w:proofErr w:type="gramEnd"/>
    </w:p>
    <w:p w:rsidR="004E1A60" w:rsidRDefault="00C24677" w:rsidP="005915D5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1.1. П</w:t>
      </w:r>
      <w:r w:rsidR="005915D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ункта 2</w:t>
      </w: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</w:t>
      </w:r>
      <w:r w:rsidR="00460B95"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 w:rsidR="00251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Теребужский</w:t>
      </w:r>
      <w:proofErr w:type="spellEnd"/>
      <w:r w:rsidR="00460B95"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сельский Дом культуры» </w:t>
      </w:r>
      <w:proofErr w:type="spellStart"/>
      <w:r w:rsidR="00460B95"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="00460B95"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  и членов его семьи на официальном сайте  муниципального образования «</w:t>
      </w:r>
      <w:proofErr w:type="spellStart"/>
      <w:r w:rsidR="00251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Теребужский</w:t>
      </w:r>
      <w:proofErr w:type="spellEnd"/>
      <w:r w:rsidR="00460B95" w:rsidRPr="00C2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</w:t>
      </w:r>
      <w:r w:rsidR="00591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» </w:t>
      </w:r>
      <w:r w:rsidR="009A06B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изложить в новой редакции</w:t>
      </w: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</w:p>
    <w:p w:rsidR="00CD3021" w:rsidRDefault="004E1A60" w:rsidP="004E1A6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</w:t>
      </w:r>
      <w:r w:rsidR="009A06B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</w:t>
      </w:r>
      <w:r w:rsidR="00CD3021" w:rsidRPr="00CD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3021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муниципального образования </w:t>
      </w:r>
      <w:r w:rsidR="00CD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51C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CD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CD3021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3021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CD3021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в сети Интернет размещаются </w:t>
      </w:r>
      <w:r w:rsidR="00CD3021" w:rsidRPr="009A06B9">
        <w:rPr>
          <w:rFonts w:ascii="Times New Roman" w:hAnsi="Times New Roman" w:cs="Times New Roman"/>
          <w:sz w:val="24"/>
          <w:szCs w:val="24"/>
        </w:rPr>
        <w:t>представленные в соответствии с  Федеральным законом</w:t>
      </w:r>
      <w:r w:rsidR="00CD3021" w:rsidRPr="009A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</w:t>
      </w:r>
      <w:r w:rsidR="005915D5" w:rsidRPr="009A06B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CD3021" w:rsidRPr="009A06B9">
        <w:rPr>
          <w:rFonts w:ascii="Times New Roman" w:hAnsi="Times New Roman" w:cs="Times New Roman"/>
          <w:sz w:val="24"/>
          <w:szCs w:val="24"/>
        </w:rPr>
        <w:t xml:space="preserve">об источниках получения средств, за счет которых совершены сделки (совершена сделка) по приобретению земельного участка, другого </w:t>
      </w:r>
      <w:r w:rsidR="00CD3021" w:rsidRPr="009A06B9">
        <w:rPr>
          <w:rFonts w:ascii="Times New Roman" w:hAnsi="Times New Roman" w:cs="Times New Roman"/>
          <w:sz w:val="24"/>
          <w:szCs w:val="24"/>
        </w:rPr>
        <w:lastRenderedPageBreak/>
        <w:t>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</w:t>
      </w:r>
      <w:proofErr w:type="gramEnd"/>
      <w:r w:rsidR="00CD3021" w:rsidRPr="009A06B9">
        <w:rPr>
          <w:rFonts w:ascii="Times New Roman" w:hAnsi="Times New Roman" w:cs="Times New Roman"/>
          <w:sz w:val="24"/>
          <w:szCs w:val="24"/>
        </w:rPr>
        <w:t xml:space="preserve"> сделок превышает общий доход лица, замещающего (занимающего)  должность руководителя муниципального учреждения и его супруги (супруга) за три последних года, предшествующих отчетному периоду</w:t>
      </w:r>
      <w:r w:rsidR="009A06B9">
        <w:rPr>
          <w:rFonts w:ascii="Times New Roman" w:hAnsi="Times New Roman" w:cs="Times New Roman"/>
          <w:sz w:val="24"/>
          <w:szCs w:val="24"/>
        </w:rPr>
        <w:t>»</w:t>
      </w:r>
    </w:p>
    <w:p w:rsidR="009A06B9" w:rsidRDefault="009A06B9" w:rsidP="009A06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Приложении</w:t>
      </w:r>
      <w:r w:rsidR="00CD3021"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 графу </w:t>
      </w:r>
      <w:r w:rsidRPr="009A06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06B9">
        <w:rPr>
          <w:rFonts w:ascii="Times New Roman" w:hAnsi="Times New Roman" w:cs="Times New Roman"/>
          <w:sz w:val="24"/>
          <w:szCs w:val="24"/>
        </w:rPr>
        <w:t>Цифровые финансовые активы, цифровая валюта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06B9" w:rsidRDefault="009A06B9" w:rsidP="009A06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A06B9" w:rsidRDefault="009A06B9" w:rsidP="009A06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A06B9" w:rsidRDefault="009A06B9" w:rsidP="009A06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обнародования.</w:t>
      </w:r>
    </w:p>
    <w:p w:rsidR="009A06B9" w:rsidRDefault="009A06B9" w:rsidP="009A06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A06B9" w:rsidRDefault="009A06B9" w:rsidP="009A06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A06B9" w:rsidRPr="009A06B9" w:rsidRDefault="009A06B9" w:rsidP="009A06B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51C36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</w:t>
      </w:r>
      <w:proofErr w:type="spellStart"/>
      <w:r w:rsidR="00251C36">
        <w:rPr>
          <w:rFonts w:ascii="Times New Roman" w:hAnsi="Times New Roman" w:cs="Times New Roman"/>
          <w:sz w:val="24"/>
          <w:szCs w:val="24"/>
        </w:rPr>
        <w:t>Л.Ю.Логачева</w:t>
      </w:r>
      <w:proofErr w:type="spellEnd"/>
      <w:r w:rsidRPr="009A0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B9" w:rsidRPr="009A06B9" w:rsidRDefault="009A06B9" w:rsidP="00CD30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Pr="009A06B9" w:rsidRDefault="009A06B9" w:rsidP="00CD30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B9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88" w:rsidRDefault="00A90588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05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6B9" w:rsidRPr="00F55190" w:rsidRDefault="009A06B9" w:rsidP="009A06B9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9A06B9" w:rsidRPr="008D0550" w:rsidRDefault="009A06B9" w:rsidP="009A06B9">
      <w:pPr>
        <w:spacing w:after="0" w:line="240" w:lineRule="auto"/>
        <w:ind w:left="50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 на официальном сайте в информац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 телекоммуникационной сети </w:t>
      </w:r>
      <w:r w:rsidRPr="00F5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«Интернет»   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06B9" w:rsidRPr="008D0550" w:rsidRDefault="009A06B9" w:rsidP="009A06B9">
      <w:pPr>
        <w:spacing w:after="0" w:line="240" w:lineRule="auto"/>
        <w:ind w:firstLine="5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6B9" w:rsidRPr="008D0550" w:rsidRDefault="009A06B9" w:rsidP="009A06B9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6B9" w:rsidRPr="008D0550" w:rsidRDefault="009A06B9" w:rsidP="009A06B9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 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06B9" w:rsidRPr="008D0550" w:rsidRDefault="009A06B9" w:rsidP="009A06B9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0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об имуществе и обязательствах имущественного характера за период с 1 января по 31 декабря 20___года</w:t>
      </w:r>
      <w:r w:rsidRPr="008D0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06B9" w:rsidRPr="008D0550" w:rsidRDefault="009A06B9" w:rsidP="009A06B9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721"/>
        <w:gridCol w:w="2220"/>
        <w:gridCol w:w="1115"/>
        <w:gridCol w:w="790"/>
        <w:gridCol w:w="1254"/>
        <w:gridCol w:w="811"/>
        <w:gridCol w:w="1230"/>
        <w:gridCol w:w="790"/>
        <w:gridCol w:w="811"/>
        <w:gridCol w:w="1230"/>
        <w:gridCol w:w="1325"/>
        <w:gridCol w:w="1617"/>
        <w:gridCol w:w="1158"/>
      </w:tblGrid>
      <w:tr w:rsidR="009A06B9" w:rsidRPr="008D0550" w:rsidTr="00B04EC7">
        <w:tc>
          <w:tcPr>
            <w:tcW w:w="721" w:type="dxa"/>
            <w:vMerge w:val="restart"/>
            <w:hideMark/>
          </w:tcPr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 </w:t>
            </w:r>
            <w:proofErr w:type="gramStart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vMerge w:val="restart"/>
            <w:hideMark/>
          </w:tcPr>
          <w:p w:rsidR="009A06B9" w:rsidRPr="00F5519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Фамилия, инициалы </w:t>
            </w:r>
          </w:p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руково-дителя</w:t>
            </w:r>
            <w:proofErr w:type="spellEnd"/>
            <w:proofErr w:type="gramEnd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муници-пального</w:t>
            </w:r>
            <w:proofErr w:type="spellEnd"/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r w:rsidRPr="00F551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учрежде</w:t>
            </w: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ния, чьи сведения размещаются 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 w:val="restart"/>
            <w:hideMark/>
          </w:tcPr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Должность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5" w:type="dxa"/>
            <w:gridSpan w:val="4"/>
            <w:hideMark/>
          </w:tcPr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1" w:type="dxa"/>
            <w:gridSpan w:val="3"/>
            <w:hideMark/>
          </w:tcPr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vMerge w:val="restart"/>
            <w:hideMark/>
          </w:tcPr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Транспортные средства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7" w:type="dxa"/>
            <w:vMerge w:val="restart"/>
            <w:hideMark/>
          </w:tcPr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Декларированный годовой доход (руб.)</w:t>
            </w:r>
            <w:r w:rsidRPr="008D05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A06B9" w:rsidRPr="00ED3B28" w:rsidRDefault="009A06B9" w:rsidP="00B0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B28">
              <w:rPr>
                <w:rFonts w:ascii="Times New Roman" w:hAnsi="Times New Roman" w:cs="Times New Roman"/>
                <w:sz w:val="18"/>
                <w:szCs w:val="18"/>
              </w:rPr>
              <w:t>Цифровые финансовые активы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цифровая валюта</w:t>
            </w:r>
          </w:p>
        </w:tc>
      </w:tr>
      <w:tr w:rsidR="009A06B9" w:rsidRPr="008D0550" w:rsidTr="00B04EC7">
        <w:tc>
          <w:tcPr>
            <w:tcW w:w="0" w:type="auto"/>
            <w:vMerge/>
            <w:hideMark/>
          </w:tcPr>
          <w:p w:rsidR="009A06B9" w:rsidRPr="008D0550" w:rsidRDefault="009A06B9" w:rsidP="00B04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A06B9" w:rsidRPr="008D0550" w:rsidRDefault="009A06B9" w:rsidP="00B04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A06B9" w:rsidRPr="008D0550" w:rsidRDefault="009A06B9" w:rsidP="00B04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hideMark/>
          </w:tcPr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hideMark/>
          </w:tcPr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собственности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вид объекта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</w:t>
            </w:r>
            <w:proofErr w:type="gramStart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8D0550" w:rsidRDefault="009A06B9" w:rsidP="00B04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расположения</w:t>
            </w:r>
            <w:r w:rsidRPr="008D05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9A06B9" w:rsidRPr="008D0550" w:rsidRDefault="009A06B9" w:rsidP="00B04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A06B9" w:rsidRPr="008D0550" w:rsidRDefault="009A06B9" w:rsidP="00B04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06B9" w:rsidRPr="008D0550" w:rsidRDefault="009A06B9" w:rsidP="00B04EC7"/>
        </w:tc>
      </w:tr>
      <w:tr w:rsidR="009A06B9" w:rsidRPr="008D0550" w:rsidTr="00B04EC7">
        <w:trPr>
          <w:trHeight w:val="1420"/>
        </w:trPr>
        <w:tc>
          <w:tcPr>
            <w:tcW w:w="721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2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9A06B9" w:rsidRPr="008D0550" w:rsidRDefault="009A06B9" w:rsidP="00B04EC7"/>
        </w:tc>
      </w:tr>
      <w:tr w:rsidR="009A06B9" w:rsidRPr="008D0550" w:rsidTr="00B04EC7">
        <w:tc>
          <w:tcPr>
            <w:tcW w:w="721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Супруг (супруга) </w:t>
            </w:r>
          </w:p>
        </w:tc>
        <w:tc>
          <w:tcPr>
            <w:tcW w:w="1115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9A06B9" w:rsidRPr="008D0550" w:rsidRDefault="009A06B9" w:rsidP="00B04EC7"/>
        </w:tc>
      </w:tr>
      <w:tr w:rsidR="009A06B9" w:rsidRPr="008D0550" w:rsidTr="00B04EC7">
        <w:tc>
          <w:tcPr>
            <w:tcW w:w="721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 </w:t>
            </w:r>
          </w:p>
        </w:tc>
        <w:tc>
          <w:tcPr>
            <w:tcW w:w="1115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9A06B9" w:rsidRPr="008D0550" w:rsidRDefault="009A06B9" w:rsidP="00B04EC7"/>
        </w:tc>
      </w:tr>
      <w:tr w:rsidR="009A06B9" w:rsidRPr="008D0550" w:rsidTr="00B04EC7">
        <w:tc>
          <w:tcPr>
            <w:tcW w:w="721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hideMark/>
          </w:tcPr>
          <w:p w:rsidR="009A06B9" w:rsidRPr="008D0550" w:rsidRDefault="009A06B9" w:rsidP="00B04E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9A06B9" w:rsidRPr="008D0550" w:rsidRDefault="009A06B9" w:rsidP="00B04EC7"/>
        </w:tc>
      </w:tr>
    </w:tbl>
    <w:p w:rsidR="00A90588" w:rsidRDefault="00A90588" w:rsidP="009A06B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90588" w:rsidSect="00A9058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06B9" w:rsidRPr="008D0550" w:rsidRDefault="009A06B9" w:rsidP="009A06B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D0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F1912" w:rsidRDefault="00CD3021" w:rsidP="00CD30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AF1912" w:rsidRDefault="00AF1912" w:rsidP="00AF1912">
      <w:pPr>
        <w:spacing w:after="0" w:line="240" w:lineRule="auto"/>
        <w:ind w:left="6795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AF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12"/>
    <w:rsid w:val="00251C36"/>
    <w:rsid w:val="00460B95"/>
    <w:rsid w:val="004E1A60"/>
    <w:rsid w:val="005915D5"/>
    <w:rsid w:val="005A2EFB"/>
    <w:rsid w:val="0060792D"/>
    <w:rsid w:val="00637391"/>
    <w:rsid w:val="008821B0"/>
    <w:rsid w:val="009311E1"/>
    <w:rsid w:val="009A06B9"/>
    <w:rsid w:val="00A90588"/>
    <w:rsid w:val="00AD65A0"/>
    <w:rsid w:val="00AF1912"/>
    <w:rsid w:val="00C24677"/>
    <w:rsid w:val="00C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D3021"/>
    <w:rPr>
      <w:color w:val="0000FF"/>
      <w:u w:val="single"/>
    </w:rPr>
  </w:style>
  <w:style w:type="table" w:styleId="a6">
    <w:name w:val="Table Grid"/>
    <w:basedOn w:val="a1"/>
    <w:uiPriority w:val="59"/>
    <w:rsid w:val="009A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D3021"/>
    <w:rPr>
      <w:color w:val="0000FF"/>
      <w:u w:val="single"/>
    </w:rPr>
  </w:style>
  <w:style w:type="table" w:styleId="a6">
    <w:name w:val="Table Grid"/>
    <w:basedOn w:val="a1"/>
    <w:uiPriority w:val="59"/>
    <w:rsid w:val="009A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se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2021-04-05T07:26:00Z</dcterms:created>
  <dcterms:modified xsi:type="dcterms:W3CDTF">2021-04-27T11:27:00Z</dcterms:modified>
</cp:coreProperties>
</file>