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A39" w:rsidRPr="00134A39" w:rsidRDefault="00134A39" w:rsidP="00134A39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</w:rPr>
      </w:pPr>
      <w:r w:rsidRPr="00134A39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Программа комплексного развития транспортной инфраструктуры муниципального образования «Теребужский сельсовет» Щигровского района Курской области на 2016-2035 годы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color w:val="000000"/>
          <w:sz w:val="18"/>
          <w:szCs w:val="18"/>
        </w:rPr>
        <w:t>УТВЕРЖДЕНА решением Собрания </w:t>
      </w:r>
      <w:r w:rsidRPr="00134A39">
        <w:rPr>
          <w:rFonts w:ascii="Tahoma" w:eastAsia="Times New Roman" w:hAnsi="Tahoma" w:cs="Tahoma"/>
          <w:color w:val="000000"/>
          <w:sz w:val="18"/>
          <w:szCs w:val="18"/>
        </w:rPr>
        <w:br/>
        <w:t>депутатов Теребужского сельсовета</w:t>
      </w:r>
      <w:r w:rsidRPr="00134A39">
        <w:rPr>
          <w:rFonts w:ascii="Tahoma" w:eastAsia="Times New Roman" w:hAnsi="Tahoma" w:cs="Tahoma"/>
          <w:color w:val="000000"/>
          <w:sz w:val="18"/>
          <w:szCs w:val="18"/>
        </w:rPr>
        <w:br/>
        <w:t>Щигровского района</w:t>
      </w:r>
      <w:r w:rsidRPr="00134A39">
        <w:rPr>
          <w:rFonts w:ascii="Tahoma" w:eastAsia="Times New Roman" w:hAnsi="Tahoma" w:cs="Tahoma"/>
          <w:color w:val="000000"/>
          <w:sz w:val="18"/>
          <w:szCs w:val="18"/>
        </w:rPr>
        <w:br/>
        <w:t>Курской области</w:t>
      </w:r>
      <w:r w:rsidRPr="00134A39">
        <w:rPr>
          <w:rFonts w:ascii="Tahoma" w:eastAsia="Times New Roman" w:hAnsi="Tahoma" w:cs="Tahoma"/>
          <w:color w:val="000000"/>
          <w:sz w:val="18"/>
          <w:szCs w:val="18"/>
        </w:rPr>
        <w:br/>
        <w:t>от_______№_____.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color w:val="000000"/>
          <w:sz w:val="18"/>
          <w:szCs w:val="18"/>
        </w:rPr>
        <w:t>ПРОЕКТ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color w:val="000000"/>
          <w:sz w:val="18"/>
          <w:szCs w:val="18"/>
        </w:rPr>
        <w:t>Программа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color w:val="000000"/>
          <w:sz w:val="18"/>
          <w:szCs w:val="18"/>
        </w:rPr>
        <w:t>комплексного развития транспортной инфраструктуры муниципального образования «Теребужский сельсовет»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color w:val="000000"/>
          <w:sz w:val="18"/>
          <w:szCs w:val="18"/>
        </w:rPr>
        <w:t>Щигровского района  Курской области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color w:val="000000"/>
          <w:sz w:val="18"/>
          <w:szCs w:val="18"/>
        </w:rPr>
        <w:t>на 2016-2035 годы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b/>
          <w:bCs/>
          <w:color w:val="000000"/>
          <w:sz w:val="18"/>
          <w:szCs w:val="18"/>
        </w:rPr>
        <w:lastRenderedPageBreak/>
        <w:t>Раздел 1. Паспорт  программы  комплексного развития транспортной инфраструктуры Теребужского сельсовета Щигровского района  Курской области на 2016-2035 годы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5"/>
        <w:gridCol w:w="6360"/>
      </w:tblGrid>
      <w:tr w:rsidR="00134A39" w:rsidRPr="00134A39" w:rsidTr="00134A39">
        <w:trPr>
          <w:tblCellSpacing w:w="0" w:type="dxa"/>
        </w:trPr>
        <w:tc>
          <w:tcPr>
            <w:tcW w:w="3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программы</w:t>
            </w:r>
          </w:p>
        </w:tc>
        <w:tc>
          <w:tcPr>
            <w:tcW w:w="6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Программа комплексного развития траспортной  инфраструктуры Теребужского сельсовета Щигровского района Курской области на 2016-2035 годы (далее - Программа)</w:t>
            </w:r>
          </w:p>
        </w:tc>
      </w:tr>
      <w:tr w:rsidR="00134A39" w:rsidRPr="00134A39" w:rsidTr="00134A39">
        <w:trPr>
          <w:tblCellSpacing w:w="0" w:type="dxa"/>
        </w:trPr>
        <w:tc>
          <w:tcPr>
            <w:tcW w:w="3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Основание для разработки Программы</w:t>
            </w:r>
          </w:p>
        </w:tc>
        <w:tc>
          <w:tcPr>
            <w:tcW w:w="6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Федеральный закон от 29 декабря 2014 г. N 456-ФЗ "О внесении изменений в Градостроительный кодекс Российской Федерации и отдельные законодательные акты Российской Федерации"</w:t>
            </w:r>
          </w:p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Постановление Правительства РФ от 25 декабря 2015 г. № 1440 “Об утверждении требований к программам комплексного развития транспортной инфраструктуры поселений, городских округов”</w:t>
            </w: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Генеральный план муниципального образования «Теребужский сельсовет»  Щигровского района Курской области</w:t>
            </w:r>
          </w:p>
        </w:tc>
      </w:tr>
      <w:tr w:rsidR="00134A39" w:rsidRPr="00134A39" w:rsidTr="00134A39">
        <w:trPr>
          <w:tblCellSpacing w:w="0" w:type="dxa"/>
        </w:trPr>
        <w:tc>
          <w:tcPr>
            <w:tcW w:w="3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Заказчик Программы      </w:t>
            </w:r>
          </w:p>
        </w:tc>
        <w:tc>
          <w:tcPr>
            <w:tcW w:w="6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Теребужского сельсовета Щигровского района Курской области</w:t>
            </w:r>
          </w:p>
        </w:tc>
      </w:tr>
      <w:tr w:rsidR="00134A39" w:rsidRPr="00134A39" w:rsidTr="00134A39">
        <w:trPr>
          <w:tblCellSpacing w:w="0" w:type="dxa"/>
        </w:trPr>
        <w:tc>
          <w:tcPr>
            <w:tcW w:w="3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Разработчик Программы   </w:t>
            </w:r>
          </w:p>
        </w:tc>
        <w:tc>
          <w:tcPr>
            <w:tcW w:w="6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Теребужского сельсовета Щигровского района Курской области</w:t>
            </w:r>
          </w:p>
        </w:tc>
      </w:tr>
      <w:tr w:rsidR="00134A39" w:rsidRPr="00134A39" w:rsidTr="00134A39">
        <w:trPr>
          <w:tblCellSpacing w:w="0" w:type="dxa"/>
        </w:trPr>
        <w:tc>
          <w:tcPr>
            <w:tcW w:w="3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Цель Программы</w:t>
            </w:r>
          </w:p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- обеспечение развития транспортной инфраструктуры, для закрепления населения, повышения уровня его жизни</w:t>
            </w:r>
          </w:p>
        </w:tc>
      </w:tr>
      <w:tr w:rsidR="00134A39" w:rsidRPr="00134A39" w:rsidTr="00134A39">
        <w:trPr>
          <w:tblCellSpacing w:w="0" w:type="dxa"/>
        </w:trPr>
        <w:tc>
          <w:tcPr>
            <w:tcW w:w="3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Задачи Программы</w:t>
            </w:r>
          </w:p>
        </w:tc>
        <w:tc>
          <w:tcPr>
            <w:tcW w:w="6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а) повысить безопасность, качество и эффективность транспортного обслуживания населения, а также юридических лиц и индивидуальных предпринимателей, осуществляющих экономическую деятельность (далее - субъекты экономической деятельности), на территории поселения, городского округа;</w:t>
            </w:r>
          </w:p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б) повысить  доступность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 поселения или нормативами градостроительного проектирования городского округа;</w:t>
            </w:r>
          </w:p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в) повысить эффективность развития транспортной инфраструктуры в соответствии с потребностями населения в передвижении, субъектов экономической деятельности - в перевозке пассажиров и грузов на территории поселений и городских округов (далее - транспортный спрос);</w:t>
            </w:r>
          </w:p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г) эффективное  развитие транспортной инфраструктуры, сбалансированное с градостроительной деятельностью в поселениях, городских округах;</w:t>
            </w:r>
          </w:p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д) создание условия для управления транспортным спросом;</w:t>
            </w:r>
          </w:p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е) 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деятельности;</w:t>
            </w:r>
          </w:p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ж) создание приоритетных условий движения транспортных средств общего пользования по отношению к иным транспортным средствам;</w:t>
            </w:r>
          </w:p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з) создание условия для пешеходного и велосипедного передвижения </w:t>
            </w: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населения;</w:t>
            </w:r>
          </w:p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и) повышение эффективности функционирования действующей транспортной инфраструктуры.</w:t>
            </w:r>
          </w:p>
        </w:tc>
      </w:tr>
      <w:tr w:rsidR="00134A39" w:rsidRPr="00134A39" w:rsidTr="00134A39">
        <w:trPr>
          <w:tblCellSpacing w:w="0" w:type="dxa"/>
        </w:trPr>
        <w:tc>
          <w:tcPr>
            <w:tcW w:w="3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Важнейшие целевые показатели  Программы</w:t>
            </w:r>
          </w:p>
        </w:tc>
        <w:tc>
          <w:tcPr>
            <w:tcW w:w="6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- повышение безопасности, качества и эффективности использования населением объектов транспортной инфраструктуры;</w:t>
            </w:r>
          </w:p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- обеспечение доступности объектов транспортной инфраструктуры;</w:t>
            </w:r>
          </w:p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-  сбалансированное, перспективное развитие транспортной инфраструктуры;</w:t>
            </w:r>
          </w:p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- повышение эффективности функционирования действующей транспортной инфраструктуры.</w:t>
            </w:r>
          </w:p>
        </w:tc>
      </w:tr>
      <w:tr w:rsidR="00134A39" w:rsidRPr="00134A39" w:rsidTr="00134A39">
        <w:trPr>
          <w:tblCellSpacing w:w="0" w:type="dxa"/>
        </w:trPr>
        <w:tc>
          <w:tcPr>
            <w:tcW w:w="3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Сроки и этапы реализации Программы</w:t>
            </w:r>
          </w:p>
        </w:tc>
        <w:tc>
          <w:tcPr>
            <w:tcW w:w="6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2016-2035 годы</w:t>
            </w:r>
          </w:p>
        </w:tc>
      </w:tr>
      <w:tr w:rsidR="00134A39" w:rsidRPr="00134A39" w:rsidTr="00134A39">
        <w:trPr>
          <w:tblCellSpacing w:w="0" w:type="dxa"/>
        </w:trPr>
        <w:tc>
          <w:tcPr>
            <w:tcW w:w="3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Укрупненное описание запланированных мероприятий</w:t>
            </w:r>
          </w:p>
        </w:tc>
        <w:tc>
          <w:tcPr>
            <w:tcW w:w="6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асфальтирование улиц с грунтовым покрытием, замена поврежденных и установка недостающих дорожных знаков,</w:t>
            </w:r>
          </w:p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реконструкция мостовых сооружений, расположенных на территории муниципального образования.</w:t>
            </w:r>
          </w:p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приведение в нормативное состояние сельских автомобильных дорог для принятия их в сеть дорог общего пользования;</w:t>
            </w:r>
          </w:p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восстановление изношенных верхних слоев дорожных покрытий с обеспечением требуемой ровности и шероховатости на всех асфальтированных улицах населенных пунктах.</w:t>
            </w:r>
          </w:p>
        </w:tc>
      </w:tr>
      <w:tr w:rsidR="00134A39" w:rsidRPr="00134A39" w:rsidTr="00134A39">
        <w:trPr>
          <w:tblCellSpacing w:w="0" w:type="dxa"/>
        </w:trPr>
        <w:tc>
          <w:tcPr>
            <w:tcW w:w="3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Объемы и источники финансирования Программы</w:t>
            </w:r>
          </w:p>
        </w:tc>
        <w:tc>
          <w:tcPr>
            <w:tcW w:w="6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Общий объем  финансирования Программы составит 200,0 млн. рублей, в т.ч.:</w:t>
            </w:r>
          </w:p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2016 год  –  0 млн. рублей;</w:t>
            </w:r>
          </w:p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2017 год  –  10 млн. рублей;</w:t>
            </w:r>
          </w:p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2018 год  –  5 млн. рублей;</w:t>
            </w:r>
          </w:p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2019 год  –  5 млн. рублей;</w:t>
            </w:r>
          </w:p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2020 год  –  5 млн. рублей;</w:t>
            </w:r>
          </w:p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2021 – 2035 годы  –  175 млн. рублей;</w:t>
            </w:r>
          </w:p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Источник финансирования - средства бюджетов всех уровней,  инвестиции.</w:t>
            </w:r>
          </w:p>
        </w:tc>
      </w:tr>
    </w:tbl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color w:val="000000"/>
          <w:sz w:val="18"/>
          <w:szCs w:val="18"/>
        </w:rPr>
        <w:lastRenderedPageBreak/>
        <w:t> 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Раздел 2. Характеристика существующего состояния транспортной инфраструктуры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color w:val="000000"/>
          <w:sz w:val="18"/>
          <w:szCs w:val="18"/>
        </w:rPr>
        <w:t>2.1. Анализ положения субъекта Российской Федерации в структуре пространственной организации Российской Федерации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  <w:r w:rsidRPr="00134A39">
        <w:rPr>
          <w:rFonts w:ascii="Tahoma" w:eastAsia="Times New Roman" w:hAnsi="Tahoma" w:cs="Tahoma"/>
          <w:color w:val="000000"/>
          <w:sz w:val="18"/>
          <w:szCs w:val="18"/>
        </w:rPr>
        <w:t>        МО « Теребужский  сельсовет » наделен  статусом  сельского  поселения  Законом   Курской  области  от  21.10.2004 г. № 48 - ЗКО « О муниципальных  образованиях  Курской  области »  и  является одним  из  18  аналогичных  административно-территориальных образований (поселений)  Щигровского  района Курской  области . 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color w:val="000000"/>
          <w:sz w:val="18"/>
          <w:szCs w:val="18"/>
        </w:rPr>
        <w:t>          Площадь  МО « Теребужский  сельсовет » – 58,76 кв. км . Территория  сельсовета  располагается  в  северной  части  муниципального  района . 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color w:val="000000"/>
          <w:sz w:val="18"/>
          <w:szCs w:val="18"/>
        </w:rPr>
        <w:t>        МО  « Теребужский  сельсовет »  с  северной  и  западной  сторон  граничит  с  Золотухинским  районом , с  востока  с  МО « Косоржанский  сельсовет » и МО                                       « Касиновский  сельсовет » , с  южной  стороны - с  МО « Знаменский  сельсовет » .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color w:val="000000"/>
          <w:sz w:val="18"/>
          <w:szCs w:val="18"/>
        </w:rPr>
        <w:t>       В  состав   МО « Теребужский  сельсовет »   входят 12  населенных   пунктов  : 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color w:val="000000"/>
          <w:sz w:val="18"/>
          <w:szCs w:val="18"/>
        </w:rPr>
        <w:t>С. Нижний  Теребуж ,д. Алехина , д. Аносовка , д. Болычевка , д. Букреевка ,                          д.  Вышний  Теребуж , д.  Желябовка , д. Леоновка , д.  Моисеевка , д.  Сербинка, д.  Толубеевка , д. Трифоновка .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color w:val="000000"/>
          <w:sz w:val="18"/>
          <w:szCs w:val="18"/>
        </w:rPr>
        <w:t>           Административным центром  МО «Теребужский  сельсовет »  является – село Нижний  Теребуж  .  Численность  населения  МО « Теребужский  сельсовет »  на  01.01.2013 г. составляет  438 человека , что составляет  3,6 %  от общего населения  Щигровского  района.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color w:val="000000"/>
          <w:sz w:val="18"/>
          <w:szCs w:val="18"/>
        </w:rPr>
        <w:t>Современная демографическая ситуация России близка к экстремальной: ежегодно численность её населения с начала 90-х годов сокращается на миллион человек. Проблема депопуляции населения – устойчивого превышения смертности над рождаемостью –  настолько обострилась, что в ежегодном послании Президента она обозначена как одна из главных. По продолжительности жизни наше общество вернулось на 40 лет назад, к уровню послевоенных лет. Все это является следствием: растущей смертности в результате растущей депрессии, высокого уровня младенческой смертности, а также ненадежной финансовой базы здравоохранения, низкого уровня жизни населения.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color w:val="000000"/>
          <w:sz w:val="18"/>
          <w:szCs w:val="18"/>
        </w:rPr>
        <w:t>По прогнозам, если не будет принято радикальных мер, население нашей страны уменьшится к середине 21 в. примерно до 100 млн. человек. Численность населения Щигровского района по итогам переписи 2010года составила 11,994 тыс. чел.  Численность  МО «Теребужский сельсовет» по данным переписи 2010 г. составляет –  405 человек.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u w:val="single"/>
        </w:rPr>
        <w:t> 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</w:rPr>
        <w:t>Структура населения поселения по основным возрастным группам на 01.01.2016 года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color w:val="000000"/>
          <w:sz w:val="18"/>
          <w:szCs w:val="18"/>
        </w:rPr>
        <w:t> Таблица№ 5 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3255"/>
        <w:gridCol w:w="1695"/>
        <w:gridCol w:w="990"/>
        <w:gridCol w:w="825"/>
        <w:gridCol w:w="825"/>
        <w:gridCol w:w="795"/>
        <w:gridCol w:w="870"/>
      </w:tblGrid>
      <w:tr w:rsidR="00134A39" w:rsidRPr="00134A39" w:rsidTr="00134A39">
        <w:trPr>
          <w:tblCellSpacing w:w="0" w:type="dxa"/>
        </w:trPr>
        <w:tc>
          <w:tcPr>
            <w:tcW w:w="5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№ </w:t>
            </w: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п/п</w:t>
            </w:r>
          </w:p>
        </w:tc>
        <w:tc>
          <w:tcPr>
            <w:tcW w:w="32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Наименование поселения</w:t>
            </w:r>
          </w:p>
        </w:tc>
        <w:tc>
          <w:tcPr>
            <w:tcW w:w="169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Численность, </w:t>
            </w: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всего,чел.2015г</w:t>
            </w:r>
          </w:p>
        </w:tc>
        <w:tc>
          <w:tcPr>
            <w:tcW w:w="429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В том числе:</w:t>
            </w:r>
          </w:p>
        </w:tc>
      </w:tr>
      <w:tr w:rsidR="00134A39" w:rsidRPr="00134A39" w:rsidTr="00134A3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34A39" w:rsidRPr="00134A39" w:rsidRDefault="00134A39" w:rsidP="00134A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34A39" w:rsidRPr="00134A39" w:rsidRDefault="00134A39" w:rsidP="00134A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34A39" w:rsidRPr="00134A39" w:rsidRDefault="00134A39" w:rsidP="00134A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До 30лет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От 30 до39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От40 до 49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От 50 до 59</w:t>
            </w:r>
          </w:p>
        </w:tc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Старше 60</w:t>
            </w:r>
          </w:p>
        </w:tc>
      </w:tr>
      <w:tr w:rsidR="00134A39" w:rsidRPr="00134A39" w:rsidTr="00134A39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с. Нижний  Теребуж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175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</w:tr>
      <w:tr w:rsidR="00134A39" w:rsidRPr="00134A39" w:rsidTr="00134A39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д. Алехина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134A39" w:rsidRPr="00134A39" w:rsidTr="00134A39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д. Аносовка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134A39" w:rsidRPr="00134A39" w:rsidTr="00134A39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д.  Болычевка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134A39" w:rsidRPr="00134A39" w:rsidTr="00134A39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д. Букреевка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134A39" w:rsidRPr="00134A39" w:rsidTr="00134A39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д.  Вышний  Теребуж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134A39" w:rsidRPr="00134A39" w:rsidTr="00134A39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д.  Желябовка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134A39" w:rsidRPr="00134A39" w:rsidTr="00134A39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д.  Леоновка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134A39" w:rsidRPr="00134A39" w:rsidTr="00134A39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д.  Моисеевка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134A39" w:rsidRPr="00134A39" w:rsidTr="00134A39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д.  Сербинка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134A39" w:rsidRPr="00134A39" w:rsidTr="00134A39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д.  Толубеевка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134A39" w:rsidRPr="00134A39" w:rsidTr="00134A39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12.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д.  Трифоновка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134A39" w:rsidRPr="00134A39" w:rsidTr="00134A39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438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161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</w:tr>
    </w:tbl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2.2. Социально-экономическая характеристика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color w:val="000000"/>
          <w:sz w:val="18"/>
          <w:szCs w:val="18"/>
        </w:rPr>
        <w:t>Важными показателями качества жизни населения являются наличие объектов обслуживания, их пространственная, социальная и экономическая доступность.  Социальная инфраструктура – система необходимых для жизнеобеспечения человека материальных объектов (зданий, сооружений) и коммуникаций населенного пункта (территории), а также предприятий, учреждений и организаций, оказывающих социальные услуги населению, органов управления и кадров, деятельность которых направлена на удовлетворение общественных потребностей граждан соответственно установленным показателям качества жизни. Обеспеченность такими нормируемыми видами обслуживания, как: </w:t>
      </w:r>
    </w:p>
    <w:p w:rsidR="00134A39" w:rsidRPr="00134A39" w:rsidRDefault="00134A39" w:rsidP="00134A39">
      <w:pPr>
        <w:numPr>
          <w:ilvl w:val="0"/>
          <w:numId w:val="41"/>
        </w:numPr>
        <w:shd w:val="clear" w:color="auto" w:fill="EEEEEE"/>
        <w:spacing w:before="75" w:after="75" w:line="240" w:lineRule="auto"/>
        <w:ind w:left="0" w:firstLine="300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color w:val="000000"/>
          <w:sz w:val="18"/>
          <w:szCs w:val="18"/>
        </w:rPr>
        <w:t>Дошкольные детские учреждения;</w:t>
      </w:r>
    </w:p>
    <w:p w:rsidR="00134A39" w:rsidRPr="00134A39" w:rsidRDefault="00134A39" w:rsidP="00134A39">
      <w:pPr>
        <w:numPr>
          <w:ilvl w:val="0"/>
          <w:numId w:val="41"/>
        </w:numPr>
        <w:shd w:val="clear" w:color="auto" w:fill="EEEEEE"/>
        <w:spacing w:before="75" w:after="75" w:line="240" w:lineRule="auto"/>
        <w:ind w:left="0" w:firstLine="300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color w:val="000000"/>
          <w:sz w:val="18"/>
          <w:szCs w:val="18"/>
        </w:rPr>
        <w:t>Общеобразовательные школы;</w:t>
      </w:r>
    </w:p>
    <w:p w:rsidR="00134A39" w:rsidRPr="00134A39" w:rsidRDefault="00134A39" w:rsidP="00134A39">
      <w:pPr>
        <w:numPr>
          <w:ilvl w:val="0"/>
          <w:numId w:val="41"/>
        </w:numPr>
        <w:shd w:val="clear" w:color="auto" w:fill="EEEEEE"/>
        <w:spacing w:before="75" w:after="75" w:line="240" w:lineRule="auto"/>
        <w:ind w:left="0" w:firstLine="300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color w:val="000000"/>
          <w:sz w:val="18"/>
          <w:szCs w:val="18"/>
        </w:rPr>
        <w:t> Медицинские учреждения;</w:t>
      </w:r>
    </w:p>
    <w:p w:rsidR="00134A39" w:rsidRPr="00134A39" w:rsidRDefault="00134A39" w:rsidP="00134A39">
      <w:pPr>
        <w:numPr>
          <w:ilvl w:val="0"/>
          <w:numId w:val="41"/>
        </w:numPr>
        <w:shd w:val="clear" w:color="auto" w:fill="EEEEEE"/>
        <w:spacing w:before="75" w:after="75" w:line="240" w:lineRule="auto"/>
        <w:ind w:left="0" w:firstLine="300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color w:val="000000"/>
          <w:sz w:val="18"/>
          <w:szCs w:val="18"/>
        </w:rPr>
        <w:t>Спортивные объекты;</w:t>
      </w:r>
    </w:p>
    <w:p w:rsidR="00134A39" w:rsidRPr="00134A39" w:rsidRDefault="00134A39" w:rsidP="00134A39">
      <w:pPr>
        <w:numPr>
          <w:ilvl w:val="0"/>
          <w:numId w:val="41"/>
        </w:numPr>
        <w:shd w:val="clear" w:color="auto" w:fill="EEEEEE"/>
        <w:spacing w:before="75" w:after="75" w:line="240" w:lineRule="auto"/>
        <w:ind w:left="0" w:firstLine="300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color w:val="000000"/>
          <w:sz w:val="18"/>
          <w:szCs w:val="18"/>
        </w:rPr>
        <w:t> Учреждения  и  предприятия  обслуживания .   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</w:rPr>
        <w:t>          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</w:rPr>
        <w:t>  </w:t>
      </w:r>
      <w:r w:rsidRPr="00134A39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u w:val="single"/>
        </w:rPr>
        <w:t>Обеспеченность основными нормируемыми видами обслуживания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tbl>
      <w:tblPr>
        <w:tblW w:w="985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"/>
        <w:gridCol w:w="5592"/>
        <w:gridCol w:w="862"/>
        <w:gridCol w:w="669"/>
        <w:gridCol w:w="782"/>
        <w:gridCol w:w="858"/>
        <w:gridCol w:w="1423"/>
      </w:tblGrid>
      <w:tr w:rsidR="00134A39" w:rsidRPr="00134A39" w:rsidTr="00134A39">
        <w:trPr>
          <w:tblCellSpacing w:w="0" w:type="dxa"/>
        </w:trPr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3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Учреждения,предприятия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Ед. изме-</w:t>
            </w:r>
          </w:p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рения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Совр.</w:t>
            </w:r>
          </w:p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Состо-</w:t>
            </w:r>
          </w:p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яние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Необхо-</w:t>
            </w:r>
          </w:p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димо по нормам</w:t>
            </w:r>
          </w:p>
        </w:tc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% обеспе-ченности</w:t>
            </w:r>
          </w:p>
        </w:tc>
        <w:tc>
          <w:tcPr>
            <w:tcW w:w="2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Примечания</w:t>
            </w:r>
          </w:p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34A39" w:rsidRPr="00134A39" w:rsidTr="00134A39">
        <w:trPr>
          <w:tblCellSpacing w:w="0" w:type="dxa"/>
        </w:trPr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3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134A39" w:rsidRPr="00134A39" w:rsidTr="00134A39">
        <w:trPr>
          <w:tblCellSpacing w:w="0" w:type="dxa"/>
        </w:trPr>
        <w:tc>
          <w:tcPr>
            <w:tcW w:w="9855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Учреждения образования</w:t>
            </w:r>
          </w:p>
        </w:tc>
      </w:tr>
      <w:tr w:rsidR="00134A39" w:rsidRPr="00134A39" w:rsidTr="00134A39">
        <w:trPr>
          <w:tblCellSpacing w:w="0" w:type="dxa"/>
        </w:trPr>
        <w:tc>
          <w:tcPr>
            <w:tcW w:w="58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1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Дошкольные детские учреждения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Мест на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7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237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Региональные нормы град. проектирования</w:t>
            </w:r>
          </w:p>
        </w:tc>
      </w:tr>
      <w:tr w:rsidR="00134A39" w:rsidRPr="00134A39" w:rsidTr="00134A3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34A39" w:rsidRPr="00134A39" w:rsidRDefault="00134A39" w:rsidP="00134A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34A39" w:rsidRPr="00134A39" w:rsidRDefault="00134A39" w:rsidP="00134A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1000 чел.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34A39" w:rsidRPr="00134A39" w:rsidRDefault="00134A39" w:rsidP="00134A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34A39" w:rsidRPr="00134A39" w:rsidRDefault="00134A39" w:rsidP="00134A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34A39" w:rsidRPr="00134A39" w:rsidTr="00134A3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34A39" w:rsidRPr="00134A39" w:rsidRDefault="00134A39" w:rsidP="00134A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Охват детей в возрасте 1-6 лет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СП 42.13330.2011</w:t>
            </w:r>
          </w:p>
        </w:tc>
      </w:tr>
      <w:tr w:rsidR="00134A39" w:rsidRPr="00134A39" w:rsidTr="00134A39">
        <w:trPr>
          <w:tblCellSpacing w:w="0" w:type="dxa"/>
        </w:trPr>
        <w:tc>
          <w:tcPr>
            <w:tcW w:w="58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1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Общеобразовательные школы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Учащ.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198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41</w:t>
            </w:r>
          </w:p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7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480</w:t>
            </w:r>
          </w:p>
        </w:tc>
        <w:tc>
          <w:tcPr>
            <w:tcW w:w="237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Региональные нормы град. проектирования</w:t>
            </w:r>
          </w:p>
        </w:tc>
      </w:tr>
      <w:tr w:rsidR="00134A39" w:rsidRPr="00134A39" w:rsidTr="00134A3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34A39" w:rsidRPr="00134A39" w:rsidRDefault="00134A39" w:rsidP="00134A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34A39" w:rsidRPr="00134A39" w:rsidRDefault="00134A39" w:rsidP="00134A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На 1000 чел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87</w:t>
            </w:r>
          </w:p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34A39" w:rsidRPr="00134A39" w:rsidRDefault="00134A39" w:rsidP="00134A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34A39" w:rsidRPr="00134A39" w:rsidRDefault="00134A39" w:rsidP="00134A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34A39" w:rsidRPr="00134A39" w:rsidTr="00134A3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34A39" w:rsidRPr="00134A39" w:rsidRDefault="00134A39" w:rsidP="00134A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Охват детей в возр 7-17 лет</w:t>
            </w:r>
          </w:p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34A39" w:rsidRPr="00134A39" w:rsidRDefault="00134A39" w:rsidP="00134A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34A39" w:rsidRPr="00134A39" w:rsidTr="00134A39">
        <w:trPr>
          <w:tblCellSpacing w:w="0" w:type="dxa"/>
        </w:trPr>
        <w:tc>
          <w:tcPr>
            <w:tcW w:w="9855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Учреждения  здравоохранения</w:t>
            </w:r>
          </w:p>
        </w:tc>
      </w:tr>
      <w:tr w:rsidR="00134A39" w:rsidRPr="00134A39" w:rsidTr="00134A39">
        <w:trPr>
          <w:tblCellSpacing w:w="0" w:type="dxa"/>
        </w:trPr>
        <w:tc>
          <w:tcPr>
            <w:tcW w:w="58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1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Амбулаторно-поликлинические  учреждения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Посещ.в смену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34A39" w:rsidRPr="00134A39" w:rsidTr="00134A3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34A39" w:rsidRPr="00134A39" w:rsidRDefault="00134A39" w:rsidP="00134A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34A39" w:rsidRPr="00134A39" w:rsidRDefault="00134A39" w:rsidP="00134A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На 1000 чел.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18,15</w:t>
            </w:r>
          </w:p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Региональные нормы град. Проектирования</w:t>
            </w:r>
          </w:p>
        </w:tc>
      </w:tr>
      <w:tr w:rsidR="00134A39" w:rsidRPr="00134A39" w:rsidTr="00134A39">
        <w:trPr>
          <w:tblCellSpacing w:w="0" w:type="dxa"/>
        </w:trPr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Аптеки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Объект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По заданию на проектирование</w:t>
            </w:r>
          </w:p>
        </w:tc>
      </w:tr>
      <w:tr w:rsidR="00134A39" w:rsidRPr="00134A39" w:rsidTr="00134A39">
        <w:trPr>
          <w:tblCellSpacing w:w="0" w:type="dxa"/>
        </w:trPr>
        <w:tc>
          <w:tcPr>
            <w:tcW w:w="9855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Учреждения культуры</w:t>
            </w:r>
          </w:p>
        </w:tc>
      </w:tr>
      <w:tr w:rsidR="00134A39" w:rsidRPr="00134A39" w:rsidTr="00134A39">
        <w:trPr>
          <w:tblCellSpacing w:w="0" w:type="dxa"/>
        </w:trPr>
        <w:tc>
          <w:tcPr>
            <w:tcW w:w="58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1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Учреждения культурно-досугового типа (дома культуры, клубы ит.п.)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Мест в зале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140</w:t>
            </w:r>
          </w:p>
        </w:tc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180</w:t>
            </w:r>
          </w:p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34A39" w:rsidRPr="00134A39" w:rsidTr="00134A3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34A39" w:rsidRPr="00134A39" w:rsidRDefault="00134A39" w:rsidP="00134A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34A39" w:rsidRPr="00134A39" w:rsidRDefault="00134A39" w:rsidP="00134A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На 1000 чел.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Региональные нормы град. проектирования</w:t>
            </w:r>
          </w:p>
        </w:tc>
      </w:tr>
      <w:tr w:rsidR="00134A39" w:rsidRPr="00134A39" w:rsidTr="00134A39">
        <w:trPr>
          <w:tblCellSpacing w:w="0" w:type="dxa"/>
        </w:trPr>
        <w:tc>
          <w:tcPr>
            <w:tcW w:w="58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1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Библиотеки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Един хранения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6500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2820</w:t>
            </w:r>
          </w:p>
        </w:tc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230</w:t>
            </w:r>
          </w:p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СП 42.13330.2011</w:t>
            </w:r>
          </w:p>
        </w:tc>
      </w:tr>
      <w:tr w:rsidR="00134A39" w:rsidRPr="00134A39" w:rsidTr="00134A3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34A39" w:rsidRPr="00134A39" w:rsidRDefault="00134A39" w:rsidP="00134A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34A39" w:rsidRPr="00134A39" w:rsidRDefault="00134A39" w:rsidP="00134A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На 1000 чел.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6000</w:t>
            </w:r>
          </w:p>
        </w:tc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Региональные нормы град. проектирования</w:t>
            </w:r>
          </w:p>
        </w:tc>
      </w:tr>
      <w:tr w:rsidR="00134A39" w:rsidRPr="00134A39" w:rsidTr="00134A39">
        <w:trPr>
          <w:tblCellSpacing w:w="0" w:type="dxa"/>
        </w:trPr>
        <w:tc>
          <w:tcPr>
            <w:tcW w:w="9855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 </w:t>
            </w:r>
          </w:p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Физкультурно-спортивные  учреждения</w:t>
            </w:r>
          </w:p>
        </w:tc>
      </w:tr>
      <w:tr w:rsidR="00134A39" w:rsidRPr="00134A39" w:rsidTr="00134A39">
        <w:trPr>
          <w:tblCellSpacing w:w="0" w:type="dxa"/>
        </w:trPr>
        <w:tc>
          <w:tcPr>
            <w:tcW w:w="58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1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Спортивные залы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кв.м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216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34A39" w:rsidRPr="00134A39" w:rsidTr="00134A3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34A39" w:rsidRPr="00134A39" w:rsidRDefault="00134A39" w:rsidP="00134A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34A39" w:rsidRPr="00134A39" w:rsidRDefault="00134A39" w:rsidP="00134A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На 1000чел.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Региональные нормы град. проектирования</w:t>
            </w:r>
          </w:p>
        </w:tc>
      </w:tr>
      <w:tr w:rsidR="00134A39" w:rsidRPr="00134A39" w:rsidTr="00134A39">
        <w:trPr>
          <w:tblCellSpacing w:w="0" w:type="dxa"/>
        </w:trPr>
        <w:tc>
          <w:tcPr>
            <w:tcW w:w="58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1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Плоскостные спортивные сооружения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кв.м</w:t>
            </w:r>
          </w:p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3000</w:t>
            </w:r>
          </w:p>
        </w:tc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34A39" w:rsidRPr="00134A39" w:rsidTr="00134A3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34A39" w:rsidRPr="00134A39" w:rsidRDefault="00134A39" w:rsidP="00134A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34A39" w:rsidRPr="00134A39" w:rsidRDefault="00134A39" w:rsidP="00134A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На 1000чел.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7000</w:t>
            </w:r>
          </w:p>
        </w:tc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Региональные нормы град. проектирования</w:t>
            </w:r>
          </w:p>
        </w:tc>
      </w:tr>
      <w:tr w:rsidR="00134A39" w:rsidRPr="00134A39" w:rsidTr="00134A39">
        <w:trPr>
          <w:tblCellSpacing w:w="0" w:type="dxa"/>
        </w:trPr>
        <w:tc>
          <w:tcPr>
            <w:tcW w:w="9855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Учреждения торговли, общественного питания  и бытового обслуживания</w:t>
            </w:r>
          </w:p>
        </w:tc>
      </w:tr>
      <w:tr w:rsidR="00134A39" w:rsidRPr="00134A39" w:rsidTr="00134A39">
        <w:trPr>
          <w:tblCellSpacing w:w="0" w:type="dxa"/>
        </w:trPr>
        <w:tc>
          <w:tcPr>
            <w:tcW w:w="58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1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Магазин смешанной торговли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М2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140</w:t>
            </w:r>
          </w:p>
        </w:tc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65</w:t>
            </w:r>
          </w:p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34A39" w:rsidRPr="00134A39" w:rsidTr="00134A3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34A39" w:rsidRPr="00134A39" w:rsidRDefault="00134A39" w:rsidP="00134A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34A39" w:rsidRPr="00134A39" w:rsidRDefault="00134A39" w:rsidP="00134A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На 1000 чел.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СП 42.13330.2011</w:t>
            </w:r>
          </w:p>
        </w:tc>
      </w:tr>
      <w:tr w:rsidR="00134A39" w:rsidRPr="00134A39" w:rsidTr="00134A39">
        <w:trPr>
          <w:tblCellSpacing w:w="0" w:type="dxa"/>
        </w:trPr>
        <w:tc>
          <w:tcPr>
            <w:tcW w:w="58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1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Предприятие  общественного  питания                                                                                                           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Пос.мест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34A39" w:rsidRPr="00134A39" w:rsidTr="00134A3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34A39" w:rsidRPr="00134A39" w:rsidRDefault="00134A39" w:rsidP="00134A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34A39" w:rsidRPr="00134A39" w:rsidRDefault="00134A39" w:rsidP="00134A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На 1000 чел.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По заданию на проектирование</w:t>
            </w:r>
          </w:p>
        </w:tc>
      </w:tr>
      <w:tr w:rsidR="00134A39" w:rsidRPr="00134A39" w:rsidTr="00134A39">
        <w:trPr>
          <w:tblCellSpacing w:w="0" w:type="dxa"/>
        </w:trPr>
        <w:tc>
          <w:tcPr>
            <w:tcW w:w="58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1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Предприятие централизованного  выполнения заказов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Раб.мест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34A39" w:rsidRPr="00134A39" w:rsidTr="00134A3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34A39" w:rsidRPr="00134A39" w:rsidRDefault="00134A39" w:rsidP="00134A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34A39" w:rsidRPr="00134A39" w:rsidRDefault="00134A39" w:rsidP="00134A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На 1000 чел.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По заданию на проектирование</w:t>
            </w:r>
          </w:p>
        </w:tc>
      </w:tr>
      <w:tr w:rsidR="00134A39" w:rsidRPr="00134A39" w:rsidTr="00134A39">
        <w:trPr>
          <w:tblCellSpacing w:w="0" w:type="dxa"/>
        </w:trPr>
        <w:tc>
          <w:tcPr>
            <w:tcW w:w="9855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Административно-хозяйственные учреждения</w:t>
            </w:r>
          </w:p>
        </w:tc>
      </w:tr>
      <w:tr w:rsidR="00134A39" w:rsidRPr="00134A39" w:rsidTr="00134A39">
        <w:trPr>
          <w:tblCellSpacing w:w="0" w:type="dxa"/>
        </w:trPr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Административные здания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Объект на пос..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поселения</w:t>
            </w:r>
          </w:p>
        </w:tc>
      </w:tr>
      <w:tr w:rsidR="00134A39" w:rsidRPr="00134A39" w:rsidTr="00134A39">
        <w:trPr>
          <w:tblCellSpacing w:w="0" w:type="dxa"/>
        </w:trPr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Отделение связи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Объект на пос..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34A39" w:rsidRPr="00134A39" w:rsidTr="00134A39">
        <w:trPr>
          <w:tblCellSpacing w:w="0" w:type="dxa"/>
        </w:trPr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3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Опорный пункт охраны порядка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Объект на пос..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По заданию на проектирование</w:t>
            </w:r>
          </w:p>
        </w:tc>
      </w:tr>
    </w:tbl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color w:val="000000"/>
          <w:sz w:val="18"/>
          <w:szCs w:val="18"/>
        </w:rPr>
        <w:t>Наиболее универсальным показателем, характеризующим развитие сети дошкольных (ДДУ) и школьных общеобразовательных учреждений, является охват детей в возрасте 1-6 лет и 7 - 17 лет этими учреждениями. На основании СП 42.13330.2011 обеспеченность поселений ДДУ общего типа, должна составлять 70% .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color w:val="000000"/>
          <w:sz w:val="18"/>
          <w:szCs w:val="18"/>
        </w:rPr>
        <w:t>В МО «Теребужский сельсовет»  из  детских дошкольных  учреждений имеется  МКДОУ  Теребужский  детский  сад  « Сказка »  на  25 мест .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color w:val="000000"/>
          <w:sz w:val="18"/>
          <w:szCs w:val="18"/>
        </w:rPr>
        <w:lastRenderedPageBreak/>
        <w:t>На основании СП 42.13330.2011 обеспеченность поселений общеобразовательными учреждениями должна составлять 100% (детей неполным средним образованием) и 75% (детей средним образованием) при обучении в одну смену . В МО «Теребужский сельсовет» действующие общеобразовательные учреждения представлены  Теребужским  филиалом МКОУ « Косоржанская СОШ » , охват детей школьного возраста в поселении выше  нормы , но на территории поселения нет  учреждений дополнительного образования детей (вместо нормативных 10%  от общей численности детей поселения школьного возраста ) . Учреждения  дополнительного  образования  можно  организовать  в  здании  школы .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color w:val="000000"/>
          <w:sz w:val="18"/>
          <w:szCs w:val="18"/>
        </w:rPr>
        <w:t>С середины 90-х годов проводится поэтапное реформирование сети учреждений здравоохранения, перераспределение части объемов помощи стационарного сектора в амбулаторный. Амбулаторно-поликлинические учреждения с  необходимым набором  услуг,  согласно   «Постановления Правительства Российской Федерации от 15 мая 2007г. N 286 «О Программе государственных гарантий оказания гражданам Российской Федерации бесплатной медицинской помощи»,  на территории МО «Теребужский сельсовет »  отсутствуют .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color w:val="000000"/>
          <w:sz w:val="18"/>
          <w:szCs w:val="18"/>
        </w:rPr>
        <w:t>Программа основана на обеспечении сбалансированности обязательств государства по предоставлению бесплатной медицинской помощи с имеющимися ресурсами, и направлена на создание единого механизма реализации прав граждан РФ по получению бесплатной медицинской помощи гарантированного объема и качества, за счет всех источников финансирования и повышение эффективности использования имеющихся ресурсов здравоохранения.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color w:val="000000"/>
          <w:sz w:val="18"/>
          <w:szCs w:val="18"/>
        </w:rPr>
        <w:t>В  настоящее  время  имеется  только  Теребужский ФАП ОБУЗ « Щигровской  ЦРБ » в  с.  Нижний  Теребуж .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color w:val="000000"/>
          <w:sz w:val="18"/>
          <w:szCs w:val="18"/>
        </w:rPr>
        <w:t>В МО «Теребужский сельсовет»  обеспеченность спортивными сооружениями  (плоскостные спортивные  сооружения, спортивные  залы) находится  не  на  должном уровне.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color w:val="000000"/>
          <w:sz w:val="18"/>
          <w:szCs w:val="18"/>
        </w:rPr>
        <w:t>Обеспеченность жителей поселения учреждениями культуры - выше нормативного уровня .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color w:val="000000"/>
          <w:sz w:val="18"/>
          <w:szCs w:val="18"/>
        </w:rPr>
        <w:t>Учреждения культуры в поселении представлены Теребужским  СДК на  250 мест с  библиотекой  в  с. Нижний  Теребуж .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color w:val="000000"/>
          <w:sz w:val="18"/>
          <w:szCs w:val="18"/>
        </w:rPr>
        <w:t>             Из приведенных выше  показателей следует: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color w:val="000000"/>
          <w:sz w:val="18"/>
          <w:szCs w:val="18"/>
        </w:rPr>
        <w:t>· </w:t>
      </w:r>
      <w:r w:rsidRPr="00134A39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</w:rPr>
        <w:t>По учреждениям образования</w:t>
      </w:r>
      <w:r w:rsidRPr="00134A39">
        <w:rPr>
          <w:rFonts w:ascii="Tahoma" w:eastAsia="Times New Roman" w:hAnsi="Tahoma" w:cs="Tahoma"/>
          <w:color w:val="000000"/>
          <w:sz w:val="18"/>
          <w:szCs w:val="18"/>
        </w:rPr>
        <w:t> - в части ДДУ , общеобразовательных учреждений, детских учреждений дополнительного образования население поселения обеспечено;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color w:val="000000"/>
          <w:sz w:val="18"/>
          <w:szCs w:val="18"/>
        </w:rPr>
        <w:t>· </w:t>
      </w:r>
      <w:r w:rsidRPr="00134A39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</w:rPr>
        <w:t>По учреждениям здравоохранения</w:t>
      </w:r>
      <w:r w:rsidRPr="00134A39">
        <w:rPr>
          <w:rFonts w:ascii="Tahoma" w:eastAsia="Times New Roman" w:hAnsi="Tahoma" w:cs="Tahoma"/>
          <w:color w:val="000000"/>
          <w:sz w:val="18"/>
          <w:szCs w:val="18"/>
        </w:rPr>
        <w:t> (амбулаторно-поликлинические учреждения) не  обеспечено ;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</w:rPr>
        <w:t>· Учреждениями культуры</w:t>
      </w:r>
      <w:r w:rsidRPr="00134A39">
        <w:rPr>
          <w:rFonts w:ascii="Tahoma" w:eastAsia="Times New Roman" w:hAnsi="Tahoma" w:cs="Tahoma"/>
          <w:color w:val="000000"/>
          <w:sz w:val="18"/>
          <w:szCs w:val="18"/>
        </w:rPr>
        <w:t> (библиотеками и пр.) население поселения обеспечено  полностью ; 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color w:val="000000"/>
          <w:sz w:val="18"/>
          <w:szCs w:val="18"/>
        </w:rPr>
        <w:t>·</w:t>
      </w:r>
      <w:r w:rsidRPr="00134A39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</w:rPr>
        <w:t>Обеспеченность объектами физической культуры и спорта</w:t>
      </w:r>
      <w:r w:rsidRPr="00134A39">
        <w:rPr>
          <w:rFonts w:ascii="Tahoma" w:eastAsia="Times New Roman" w:hAnsi="Tahoma" w:cs="Tahoma"/>
          <w:color w:val="000000"/>
          <w:sz w:val="18"/>
          <w:szCs w:val="18"/>
        </w:rPr>
        <w:t> (открытыми спортивными сооружениями, плавательными бассейнами и пр.) населения МО «Теребужский сельсовет»  частичная .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color w:val="000000"/>
          <w:sz w:val="18"/>
          <w:szCs w:val="18"/>
        </w:rPr>
        <w:t>·</w:t>
      </w:r>
      <w:r w:rsidRPr="00134A39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</w:rPr>
        <w:t>Административно-хозяйственные учреждения</w:t>
      </w:r>
      <w:r w:rsidRPr="00134A39">
        <w:rPr>
          <w:rFonts w:ascii="Tahoma" w:eastAsia="Times New Roman" w:hAnsi="Tahoma" w:cs="Tahoma"/>
          <w:color w:val="000000"/>
          <w:sz w:val="18"/>
          <w:szCs w:val="18"/>
        </w:rPr>
        <w:t> в поселении представлены административным  зданием  администрации МО «Теребужский сельсовет» ;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color w:val="000000"/>
          <w:sz w:val="18"/>
          <w:szCs w:val="18"/>
        </w:rPr>
        <w:t> · </w:t>
      </w:r>
      <w:r w:rsidRPr="00134A39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</w:rPr>
        <w:t>Остальные виды обслуживания (торговля, общественное питание) </w:t>
      </w:r>
      <w:r w:rsidRPr="00134A39">
        <w:rPr>
          <w:rFonts w:ascii="Tahoma" w:eastAsia="Times New Roman" w:hAnsi="Tahoma" w:cs="Tahoma"/>
          <w:color w:val="000000"/>
          <w:sz w:val="18"/>
          <w:szCs w:val="18"/>
        </w:rPr>
        <w:t>находятся в подавляющем большинстве в частной собственности, поэтому нормируется только  нижний  предел  потребности и их развитие определяется рыночными отношениями - принимается, что обеспеченность населения ими соответствует потребности, в пределах экономической целесообразности существования учреждений . 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2.3. Характеристика функционирования и показатели работы транспортной инфраструктуры по видам транспорта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color w:val="000000"/>
          <w:sz w:val="18"/>
          <w:szCs w:val="18"/>
        </w:rPr>
        <w:t>Транспортная  структура  сельсовета  представлена  участками  автомобильных  дорог  межмуниципального   значения  и  сетью дорог  местного  значения  муниципального  района  и  системой  дорог  местного  значения  поселения в  пределах  границ  населенных  пунктов ,  образующих  улично-дорожную  сеть  населенных  пунктов .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color w:val="000000"/>
          <w:sz w:val="18"/>
          <w:szCs w:val="18"/>
        </w:rPr>
        <w:t>В  соответствии  с  перечнем  автомобильных  дорог ( постановление  Администрации  Курской  области  от  28.07 2006 г. № 76  « Об  утверждении  перечня  автомобильных  дорог  общего  пользования  регионального  значения  Курской  области » (в  редакции  постановления Администрации  Курской  области  от  07.10.2010 г.  № 455-па  ) по территории  сельсовета  проходят  автомобильные  дороги  межмуниципального  значения :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      -   </w:t>
      </w:r>
      <w:r w:rsidRPr="00134A39">
        <w:rPr>
          <w:rFonts w:ascii="Tahoma" w:eastAsia="Times New Roman" w:hAnsi="Tahoma" w:cs="Tahoma"/>
          <w:color w:val="000000"/>
          <w:sz w:val="18"/>
          <w:szCs w:val="18"/>
        </w:rPr>
        <w:t> участок  дороги  Леженьки – Косоржа - Пересуха   ( 38  ОП  МЗ  38Н – 424 )  , протяженностью  2,6  км. ;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     -    </w:t>
      </w:r>
      <w:r w:rsidRPr="00134A39">
        <w:rPr>
          <w:rFonts w:ascii="Tahoma" w:eastAsia="Times New Roman" w:hAnsi="Tahoma" w:cs="Tahoma"/>
          <w:color w:val="000000"/>
          <w:sz w:val="18"/>
          <w:szCs w:val="18"/>
        </w:rPr>
        <w:t> дорога  « Леженьки – Косоржа – Пересуха » - Нижний  Теребуж  (   38  ОП  МЗ  38Н – 735 )  , протяженностью  5,5 км. .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color w:val="000000"/>
          <w:sz w:val="18"/>
          <w:szCs w:val="18"/>
        </w:rPr>
        <w:t>         Кроме  того по  территории  сельсовета  проходят  автомобильные  дороги  общего  пользования  с  твердым  покрытием :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color w:val="000000"/>
          <w:sz w:val="18"/>
          <w:szCs w:val="18"/>
        </w:rPr>
        <w:t>   -     местного  значения  муниципального  района   -  Нижний  Теребуж – Алехина                        ( 38 250 ОП МР – 006 ) , протяженностью 4,4 км ;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color w:val="000000"/>
          <w:sz w:val="18"/>
          <w:szCs w:val="18"/>
        </w:rPr>
        <w:t>   -   местного  значения  поселения   -  Нижний  Теребуж – Моисеевка   ( 38 250 852 ОП МП– 001 ) , протяженностью 4,5 км ;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color w:val="000000"/>
          <w:sz w:val="18"/>
          <w:szCs w:val="18"/>
        </w:rPr>
        <w:t>   -   местного  значения  поселения   -  Алехина   ( 38 250 852 ОП МП – 002 ) , протяженностью 1,0 км ;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color w:val="000000"/>
          <w:sz w:val="18"/>
          <w:szCs w:val="18"/>
        </w:rPr>
        <w:lastRenderedPageBreak/>
        <w:t>   -   местного  значения  поселения   -  Вышний  Теребуж ( 38 250 852 ОП МП– 003 ) , протяженностью 1,0 км ;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Характеристика  автомобильных  дорог общего  пользования  межмуниципального  значения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color w:val="000000"/>
          <w:sz w:val="18"/>
          <w:szCs w:val="18"/>
        </w:rPr>
        <w:t>таблица №12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3060"/>
        <w:gridCol w:w="1140"/>
        <w:gridCol w:w="930"/>
        <w:gridCol w:w="795"/>
        <w:gridCol w:w="930"/>
        <w:gridCol w:w="750"/>
        <w:gridCol w:w="930"/>
        <w:gridCol w:w="765"/>
      </w:tblGrid>
      <w:tr w:rsidR="00134A39" w:rsidRPr="00134A39" w:rsidTr="00134A39">
        <w:trPr>
          <w:tblCellSpacing w:w="0" w:type="dxa"/>
        </w:trPr>
        <w:tc>
          <w:tcPr>
            <w:tcW w:w="57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№</w:t>
            </w:r>
          </w:p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п/п</w:t>
            </w:r>
          </w:p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0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  автомобильной  дороги</w:t>
            </w:r>
          </w:p>
        </w:tc>
        <w:tc>
          <w:tcPr>
            <w:tcW w:w="6225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                                   Дороги , км.</w:t>
            </w:r>
          </w:p>
        </w:tc>
      </w:tr>
      <w:tr w:rsidR="00134A39" w:rsidRPr="00134A39" w:rsidTr="00134A3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34A39" w:rsidRPr="00134A39" w:rsidRDefault="00134A39" w:rsidP="00134A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34A39" w:rsidRPr="00134A39" w:rsidRDefault="00134A39" w:rsidP="00134A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Протяж.</w:t>
            </w:r>
          </w:p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 всего</w:t>
            </w:r>
          </w:p>
        </w:tc>
        <w:tc>
          <w:tcPr>
            <w:tcW w:w="5100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        в  том  числе  по  типам  покрытий</w:t>
            </w:r>
          </w:p>
        </w:tc>
      </w:tr>
      <w:tr w:rsidR="00134A39" w:rsidRPr="00134A39" w:rsidTr="00134A3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34A39" w:rsidRPr="00134A39" w:rsidRDefault="00134A39" w:rsidP="00134A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34A39" w:rsidRPr="00134A39" w:rsidRDefault="00134A39" w:rsidP="00134A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34A39" w:rsidRPr="00134A39" w:rsidRDefault="00134A39" w:rsidP="00134A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3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а/б</w:t>
            </w:r>
          </w:p>
        </w:tc>
        <w:tc>
          <w:tcPr>
            <w:tcW w:w="79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ч/щ</w:t>
            </w:r>
          </w:p>
        </w:tc>
        <w:tc>
          <w:tcPr>
            <w:tcW w:w="93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244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категория</w:t>
            </w:r>
          </w:p>
        </w:tc>
      </w:tr>
      <w:tr w:rsidR="00134A39" w:rsidRPr="00134A39" w:rsidTr="00134A3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34A39" w:rsidRPr="00134A39" w:rsidRDefault="00134A39" w:rsidP="00134A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34A39" w:rsidRPr="00134A39" w:rsidRDefault="00134A39" w:rsidP="00134A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34A39" w:rsidRPr="00134A39" w:rsidRDefault="00134A39" w:rsidP="00134A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34A39" w:rsidRPr="00134A39" w:rsidRDefault="00134A39" w:rsidP="00134A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34A39" w:rsidRPr="00134A39" w:rsidRDefault="00134A39" w:rsidP="00134A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34A39" w:rsidRPr="00134A39" w:rsidRDefault="00134A39" w:rsidP="00134A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IV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V</w:t>
            </w:r>
          </w:p>
        </w:tc>
      </w:tr>
      <w:tr w:rsidR="00134A39" w:rsidRPr="00134A39" w:rsidTr="00134A39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Леженьки – Косоржа - Пересуха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24,2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24,2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21,0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3,4</w:t>
            </w:r>
          </w:p>
        </w:tc>
      </w:tr>
      <w:tr w:rsidR="00134A39" w:rsidRPr="00134A39" w:rsidTr="00134A39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«Леженьки – Косоржа – Пересуха» - Нижний Теребуж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5,5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5,5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5,5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</w:tbl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color w:val="000000"/>
          <w:sz w:val="18"/>
          <w:szCs w:val="18"/>
        </w:rPr>
        <w:t>  Также по территории сельсовета проходит железная дорога федерального  значения Курск-Колпны Орловско-Курского региона ОАО РЖД .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color w:val="000000"/>
          <w:sz w:val="18"/>
          <w:szCs w:val="18"/>
        </w:rPr>
        <w:t>  Транспортное сообщение  между населенными пунктами и административным районом осуществляется  ОАО «Щигры Автотранс».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color w:val="000000"/>
          <w:sz w:val="18"/>
          <w:szCs w:val="18"/>
        </w:rPr>
        <w:t>Автобусное  сообщение  организовано  по  дорогам  межмуниципального  значения .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color w:val="000000"/>
          <w:sz w:val="18"/>
          <w:szCs w:val="18"/>
        </w:rPr>
        <w:t>           Интенсивность автобусного движения недостаточна. Автобусные остановки не везде оборудованы павильонами. 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color w:val="000000"/>
          <w:sz w:val="18"/>
          <w:szCs w:val="18"/>
        </w:rPr>
        <w:t>           Водный транспорт отсутствует. 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2.4.  Характеристика сети дорог поселения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color w:val="000000"/>
          <w:sz w:val="18"/>
          <w:szCs w:val="18"/>
        </w:rPr>
        <w:t>         Существующая  застройка  населенных  пунктов  преимущественно  примыкает  к  пойменной  части  водных  объектов  и  имеет  линейную  структуру . Улично-дорожная  сеть представлена  преимущественно с  выделением  основной    главной  транспортно-пешеходной  связи  к  которой  примыкают второстепенные  улицы  и  проезды .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2.5.  Анализ состава парка транспортных средств и уровня автомобилизации в поселении, обеспеченность парковками (парковочными местами)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color w:val="000000"/>
          <w:sz w:val="18"/>
          <w:szCs w:val="18"/>
        </w:rPr>
        <w:t>На территории муниципального образования используется  легковой автотранспорт и грузовой.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color w:val="000000"/>
          <w:sz w:val="18"/>
          <w:szCs w:val="18"/>
        </w:rPr>
        <w:t>         Парковок (парковочных мест ) на территории поселения не имеется и строительство не планируется.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color w:val="000000"/>
          <w:sz w:val="18"/>
          <w:szCs w:val="18"/>
        </w:rPr>
        <w:t>Весь автопарк принадлежит гражданам на праве личной собственности и  хозяйствующим субъектам.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color w:val="000000"/>
          <w:sz w:val="18"/>
          <w:szCs w:val="18"/>
        </w:rPr>
        <w:t>         Во время сезонных полевых работ движение автотранспорта увеличивается за счет проезда сельскохозяйственной техники на 10%.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color w:val="000000"/>
          <w:sz w:val="18"/>
          <w:szCs w:val="18"/>
        </w:rPr>
        <w:t>         В праздничные и выходные дни за счет притока иногороднего транспорта движения легкового автотранспорта увеличивается на 10% .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2.6.  Характеристика работы транспортных средств общего пользования, включая анализ пассажиропотока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color w:val="000000"/>
          <w:sz w:val="18"/>
          <w:szCs w:val="18"/>
        </w:rPr>
        <w:t>  Транспортное сообщение  между населенными пунктами и административным районом осуществляется  ОАО «Щигры Автотранс».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color w:val="000000"/>
          <w:sz w:val="18"/>
          <w:szCs w:val="18"/>
        </w:rPr>
        <w:t>Автобусное  сообщение  организовано  по  дорогам  межмуниципального  значения .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color w:val="000000"/>
          <w:sz w:val="18"/>
          <w:szCs w:val="18"/>
        </w:rPr>
        <w:t>           Интенсивность автобусного движения недостаточна. Автобусные остановки не везде оборудованы павильонами. 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color w:val="000000"/>
          <w:sz w:val="18"/>
          <w:szCs w:val="18"/>
        </w:rPr>
        <w:t>           Водный транспорт отсутствует. 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2.7. Характеристика условий пешеходного и велосипедного передвижения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color w:val="000000"/>
          <w:sz w:val="18"/>
          <w:szCs w:val="18"/>
        </w:rPr>
        <w:lastRenderedPageBreak/>
        <w:t> 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color w:val="000000"/>
          <w:sz w:val="18"/>
          <w:szCs w:val="18"/>
        </w:rPr>
        <w:t>Специально  отведенных пешеходных дорожек на территории муниципального образования не имеется.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color w:val="000000"/>
          <w:sz w:val="18"/>
          <w:szCs w:val="18"/>
        </w:rPr>
        <w:t>         Для безопасного перехода граждан через проезжую часть на территории муниципального образования имеется один пешеходный переход в д. Извеково  перед зданием школы, который оборудован дорожным знаком.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color w:val="000000"/>
          <w:sz w:val="18"/>
          <w:szCs w:val="18"/>
        </w:rPr>
        <w:t>         Специально отведенных  велосипедных дорожек нет. Движение  велосипедного  транспорта производится по проезжей части.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2.8. Характеристика движения грузовых транспортных средств, оценку работы транспортных средств коммунальных и дорожных служб, состояния инфраструктуры для данных транспортных средств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color w:val="000000"/>
          <w:sz w:val="18"/>
          <w:szCs w:val="18"/>
        </w:rPr>
        <w:t>Грузовые транспортные средства принадлежат как физическим лицам, так и юридическим. Основная часть перевозимых грузов сельскохозяйственного назначения перевозится привлеченным транспортом.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color w:val="000000"/>
          <w:sz w:val="18"/>
          <w:szCs w:val="18"/>
        </w:rPr>
        <w:t>Коммунальные службы сельского поселения своих транспортных средств не имеют, при использовании спецтехники для содержания автомобильных дорог общего пользования местного значения заключаются Муниципальные контракты. Для прохождения технического обслуживания автотранспорта собственной производственно-технической базы, оборудования и персонала в Поселении нет.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2.9. Анализ уровня безопасности дорожного движения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color w:val="000000"/>
          <w:sz w:val="18"/>
          <w:szCs w:val="18"/>
        </w:rPr>
        <w:t>Обстановка с аварийностью на территории Теребужского сельсовета : количество ДТП на территории поселения - 0. Число погибших в аварии людей -0. Число получивших ранения – 0.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color w:val="000000"/>
          <w:sz w:val="18"/>
          <w:szCs w:val="18"/>
        </w:rPr>
        <w:t>ДТП с недостатками в транспортно-эксплуатационном состоянии улиц, дорог, а также расположенных на них инженерных сооружений и технических средств организации дорожного движения, не зарегистрированы.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2.10 Оценка уровня негативного воздействия транспортной инфраструктуры на окружающую среду, безопасность и здоровье населения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color w:val="000000"/>
          <w:sz w:val="18"/>
          <w:szCs w:val="18"/>
        </w:rPr>
        <w:t>Поступление в атмосферу загрязняющих веществ в поселении обусловлено возросшим за последние годы количеством автотранспорта.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color w:val="000000"/>
          <w:sz w:val="18"/>
          <w:szCs w:val="18"/>
        </w:rPr>
        <w:t>По результатам исследований атмосферного воздуха в Теребужском  сельсовете, превышений гигиенических нормативов ГН 2.1.6.1338-03 «Предельно допустимые концентрации (ПДК) загрязняющих веществ в атмосферном воздухе населенных мест» не обнаружено.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2.11 Характеристика существующих условий и перспектив развития и размещения транспортной инфраструктуры поселения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color w:val="000000"/>
          <w:sz w:val="18"/>
          <w:szCs w:val="18"/>
        </w:rPr>
        <w:t>На первую очередь существующих условий и перспектив развития и размещения транспортной инфраструктуры сельсовета  предлагается: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color w:val="000000"/>
          <w:sz w:val="18"/>
          <w:szCs w:val="18"/>
        </w:rPr>
        <w:t>нанесение дорожной разметки, устройство остановочных, посадочных площадок, автопавильонов на автобусных остановках;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color w:val="000000"/>
          <w:sz w:val="18"/>
          <w:szCs w:val="18"/>
        </w:rPr>
        <w:t>замена поврежденных и установка недостающих дорожных знаков, установка дорожных знаков индивидуального проектирования;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color w:val="000000"/>
          <w:sz w:val="18"/>
          <w:szCs w:val="18"/>
        </w:rPr>
        <w:t>реконструкция мостовых сооружений, расположенных на территории муниципального образования.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color w:val="000000"/>
          <w:sz w:val="18"/>
          <w:szCs w:val="18"/>
        </w:rPr>
        <w:t>Реализация вышеуказанных мероприятий  и принципов развития транспортной системы позволит обеспечить выполнение основных требований по приведению дорог в нормативное состояние. Приведение дорог в нормативное состояние имеет важное социально-экономическое и хозяйственное значение: возрастут скорость и безопасность движения автотранспорта, сократятся пробеги. Все это даст возможность снизить себестоимость перевозок грузов и пассажиров, обеспечить своевременное оказание медицинской помощи и проведение противопожарных мероприятий.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2.12 Оценка нормативно-правовой базы, необходимой для функционирования и развития транспортной инфраструктуры поселения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color w:val="000000"/>
          <w:sz w:val="18"/>
          <w:szCs w:val="18"/>
        </w:rPr>
        <w:lastRenderedPageBreak/>
        <w:t> 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color w:val="000000"/>
          <w:sz w:val="18"/>
          <w:szCs w:val="18"/>
        </w:rPr>
        <w:t>Для функционирования и развития транспортной инфраструктуры  муниципального образования «Теребужский сельсовет»  Щигровского района Курской области имеется следующая нормативная  правовая база.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color w:val="000000"/>
          <w:sz w:val="18"/>
          <w:szCs w:val="18"/>
        </w:rPr>
        <w:t>         Генеральный план муниципального образования «Теребужский сельсовет»  Щигровского района Курской области.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color w:val="000000"/>
          <w:sz w:val="18"/>
          <w:szCs w:val="18"/>
        </w:rPr>
        <w:t>         Правила землепользования и застройки территории Теребужского сельсовета Щигровского района Курской области.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color w:val="000000"/>
          <w:sz w:val="18"/>
          <w:szCs w:val="18"/>
        </w:rPr>
        <w:t>Для качественного функционирования и развития транспортной инфраструктуры муниципального образования  «Теребужский сельсовет»  Щигровского района Курской области необходимо постоянно актуализировать  и дополнять нормативно правовую базу.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2.13 Оценка финансирования транспортной инфраструктуры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color w:val="000000"/>
          <w:sz w:val="18"/>
          <w:szCs w:val="18"/>
        </w:rPr>
        <w:t>В 2015 году было израсходовано 330 тыс.руб. Установка дорожных знаков – 93 тыс. Проект организации дорожного движения автомобильных дорог местного значения Теребужского сельсовета (дислокация дорожных знаков и дорожной разметки) – 93 тыс. Приобретение барьерных ограждений -138 тыс.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Раздел 3. Прогноз транспортного спроса, изменения объемов и характера передвижения населения и перевозок грузов на территории поселения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3.1. Прогноз социально-экономического и градостроительного развития поселения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color w:val="000000"/>
          <w:sz w:val="18"/>
          <w:szCs w:val="18"/>
        </w:rPr>
        <w:lastRenderedPageBreak/>
        <w:t>На период действия программы прогнозируется увеличение численности населения, а, следовательно, и градостроительной деятельности, что приведет к улучшению социально-экономической обстановки на территории поселения.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   3.2. Прогноз транспортного спроса поселения,  объемов и характера передвижения населения и перевозок грузов по видам транспорта, имеющегося на территории поселения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color w:val="000000"/>
          <w:sz w:val="18"/>
          <w:szCs w:val="18"/>
        </w:rPr>
        <w:t>На период  2016-2035 годов прогнозируется увеличение числа жителей,  а  увеличение уровня автомобилизации населения и притока  автомобильного транспорта в весенне-летний период неизбежно приведет к росту подвижности населения на личном транспорте и увеличению интенсивности движения на дорогах, поэтому в перспективе необходимо сохранять и увеличивать приоритет в перевозках пассажиров видами транспорта, для чего необходимо обновлять парк подвижного состава, использовать экипажи различной вместимости, сокращать наполняемость экипажей, обеспечивать удобные подходы к остановкам общественного транспорта.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3.3. Прогноз развития транспортной инфраструктуры по видам транспорта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color w:val="000000"/>
          <w:sz w:val="18"/>
          <w:szCs w:val="18"/>
        </w:rPr>
        <w:t>На расчетный срок внешние связи поселения будут обеспечиваться, как и в настоящее время, автомобильным  транспортом. 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color w:val="000000"/>
          <w:sz w:val="18"/>
          <w:szCs w:val="18"/>
        </w:rPr>
        <w:t>Базовыми принципами развития транспортной системы должны стать: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color w:val="000000"/>
          <w:sz w:val="18"/>
          <w:szCs w:val="18"/>
        </w:rPr>
        <w:t>Повышение доступности социальных услуг путем оптимизации системы автодорог и улучшения транспортного сообщения.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color w:val="000000"/>
          <w:sz w:val="18"/>
          <w:szCs w:val="18"/>
        </w:rPr>
        <w:t>Стимулирование экономического развития за счет улучшения транспортного положения и инфраструктурной обеспеченности отдельных территорий.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color w:val="000000"/>
          <w:sz w:val="18"/>
          <w:szCs w:val="18"/>
        </w:rPr>
        <w:t>Повышение мобильности населения как фактора экономического развития.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color w:val="000000"/>
          <w:sz w:val="18"/>
          <w:szCs w:val="18"/>
        </w:rPr>
        <w:t>Основные принципы развития транспортного комплекса на территории муниципального образования включают в себя три основные составляющие: улучшение качества существующих автодорог, строительство новых автодорог и тротуаров.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3.4. Прогноз развития дорожной сети поселения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color w:val="000000"/>
          <w:sz w:val="18"/>
          <w:szCs w:val="18"/>
        </w:rPr>
        <w:t>Основные принципы развития транспортного комплекса на территории муниципального образования  включают в себя две основные составляющие: улучшение качества существующих автодорог, строительство новых автодорог и тротуаров.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3.5. Прогноз  уровня автомобилизации, параметров дорожного движения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color w:val="000000"/>
          <w:sz w:val="18"/>
          <w:szCs w:val="18"/>
        </w:rPr>
        <w:t>На сегодняшний день уровень автомобилизации населения достаточно высок. Учитывая рост притока автомобильного транспорта  в весенне- летний период, общее число автомобилей также увеличится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3.6. Прогноз показателей безопасности дорожного движения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color w:val="000000"/>
          <w:sz w:val="18"/>
          <w:szCs w:val="18"/>
        </w:rPr>
        <w:t>Увеличение  дорожно-транспортных происшествий   связано  с увеличением парка автотранспортных средств на территории муниципального образования, неисполнением участниками дорожного движения правил дорожного движения, неуклонным ростом автомобилизации, ростом количества дорожно-транспортных происшествий с участием водителей со стажем управления транспортным средством менее 3-х лет.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color w:val="000000"/>
          <w:sz w:val="18"/>
          <w:szCs w:val="18"/>
        </w:rPr>
        <w:t>Сокращение количества человек, погибших в результате дорожно-транспортных происшествий,  снижение уровня тяжести последствий дорожно-транспортных происшествий в целом по сельсовету неразрывно связано с эффективностью от реализации муниципальных программ.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color w:val="000000"/>
          <w:sz w:val="18"/>
          <w:szCs w:val="18"/>
        </w:rPr>
        <w:t>С учетом изложенного, можно сделать вывод об актуальности и обоснованной необходимости продолжения работы в области обеспечения безопасности дорожного движения в рамках программы.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3.7. Прогноз негативного воздействия транспортной инфраструктуры на окружающую среду и здоровье населения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color w:val="000000"/>
          <w:sz w:val="18"/>
          <w:szCs w:val="18"/>
        </w:rPr>
        <w:lastRenderedPageBreak/>
        <w:t>Учитывая рост  общего  числа автомобилей, также увеличится и вследствие чего прогнозируется негативное воздействие транспортной инфраструктуры на окружающую среду и здоровье населения.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Раздел 4.  Укрупненная оценка принципиальных вариантов развития транспортной инфраструктуры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color w:val="000000"/>
          <w:sz w:val="18"/>
          <w:szCs w:val="18"/>
        </w:rPr>
        <w:t>Вариант 1 (базовый). Предполагается сохранение инерционных трендов, сложившихся в последний период, консервативную инвестиционную политику частных компаний, ограниченные расходы на развитие компаний инфраструктурного сектора, при стагнации государственного спроса.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color w:val="000000"/>
          <w:sz w:val="18"/>
          <w:szCs w:val="18"/>
        </w:rPr>
        <w:t>Также данным вариантом учитывается агрессивная внешняя среда, сложившаяся благодаря введенным санкциям и санкционной политике Европейского союза.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color w:val="000000"/>
          <w:sz w:val="18"/>
          <w:szCs w:val="18"/>
        </w:rPr>
        <w:t>Вариант 2 (умеренно-оптимистичный). На территории сельского поселения предполагается проведение более активной политики, направленной на снижение негативных последствий, связанных с ростом геополитической напряженности, и создание условий для более устойчивого долгосрочного роста. Сценарий характеризует развитие экономики в условиях повышения доверия частного бизнеса, применения дополнительных мер стимулирующего характера, связанных с расходами бюджета по финансированию новых инфраструктурных проектов, поддержанию кредитования наиболее уязвимых секторов экономики, увеличению финансирования развития человеческого капитала. Сценарий характеризуется ростом экономической активности транспортных и пассажирских перевозок, увеличение деловой активности, предполагает также привлечение инвестиций.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color w:val="000000"/>
          <w:sz w:val="18"/>
          <w:szCs w:val="18"/>
        </w:rPr>
        <w:t>Вариант 3 (экономически обоснованный). На территории поселения предполагается проведение более активной политики, направленной на снижение негативных последствий, связанных с ростом геополитической напряженности, и создание условий для более устойчивого долгосрочного роста. Сценарий характеризует развитие экономики в условиях повышения доверия частного бизнеса, применения дополнительных мер стимулирующего характера, связанных с расходами бюджета по финансированию новых инфраструктурных проектов, поддержанию кредитования наиболее уязвимых секторов экономики, увеличению финансирования развития человеческого капитала. Сценарий предполагает строительство дорог и парковок, а также установка дорожных знаков и нанесение разметки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5. Перечень мероприятий (инвестиционных проектов) по проектированию, строительству, реконструкции объектов транспортной инфраструктуры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color w:val="000000"/>
          <w:sz w:val="18"/>
          <w:szCs w:val="18"/>
        </w:rPr>
        <w:t>Комплексные мероприятия  по развитию транспортной инфраструктуры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tbl>
      <w:tblPr>
        <w:tblW w:w="1035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"/>
        <w:gridCol w:w="1788"/>
        <w:gridCol w:w="1613"/>
        <w:gridCol w:w="1788"/>
        <w:gridCol w:w="1249"/>
        <w:gridCol w:w="1126"/>
        <w:gridCol w:w="2047"/>
      </w:tblGrid>
      <w:tr w:rsidR="00134A39" w:rsidRPr="00134A39" w:rsidTr="00134A39">
        <w:trPr>
          <w:tblCellSpacing w:w="0" w:type="dxa"/>
        </w:trPr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4A39" w:rsidRPr="00134A39" w:rsidRDefault="00134A39" w:rsidP="00134A39">
            <w:pPr>
              <w:numPr>
                <w:ilvl w:val="0"/>
                <w:numId w:val="4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A39">
              <w:rPr>
                <w:rFonts w:ascii="Times New Roman" w:eastAsia="Times New Roman" w:hAnsi="Times New Roman" w:cs="Times New Roman"/>
                <w:sz w:val="24"/>
                <w:szCs w:val="24"/>
              </w:rPr>
              <w:t>№ пп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Описание проекта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Реконструкция, проектирование или строительство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Затраты на реализацию проекта</w:t>
            </w:r>
          </w:p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(тыс.руб)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Срок реализации проекта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Предполагаемый источник финансирования</w:t>
            </w:r>
          </w:p>
        </w:tc>
      </w:tr>
      <w:tr w:rsidR="00134A39" w:rsidRPr="00134A39" w:rsidTr="00134A39">
        <w:trPr>
          <w:tblCellSpacing w:w="0" w:type="dxa"/>
        </w:trPr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4A39" w:rsidRPr="00134A39" w:rsidRDefault="00134A39" w:rsidP="00134A39">
            <w:pPr>
              <w:numPr>
                <w:ilvl w:val="0"/>
                <w:numId w:val="4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A3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автомобильные </w:t>
            </w:r>
          </w:p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дороги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По территории</w:t>
            </w:r>
          </w:p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сельсовета</w:t>
            </w:r>
          </w:p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строительство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120000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2017-2035г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Бюджеты всех уровней</w:t>
            </w:r>
          </w:p>
        </w:tc>
      </w:tr>
      <w:tr w:rsidR="00134A39" w:rsidRPr="00134A39" w:rsidTr="00134A39">
        <w:trPr>
          <w:tblCellSpacing w:w="0" w:type="dxa"/>
        </w:trPr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Дорожные знаки</w:t>
            </w:r>
          </w:p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По территории</w:t>
            </w:r>
          </w:p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сельсовета</w:t>
            </w:r>
          </w:p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приобретение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10000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2017-2035г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Бюджеты всех уровней</w:t>
            </w:r>
          </w:p>
        </w:tc>
      </w:tr>
      <w:tr w:rsidR="00134A39" w:rsidRPr="00134A39" w:rsidTr="00134A39">
        <w:trPr>
          <w:tblCellSpacing w:w="0" w:type="dxa"/>
        </w:trPr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Дорожные знаки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По территории сельсовета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установка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5000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2017-2035г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Бюджеты всех уровней</w:t>
            </w:r>
          </w:p>
        </w:tc>
      </w:tr>
      <w:tr w:rsidR="00134A39" w:rsidRPr="00134A39" w:rsidTr="00134A39">
        <w:trPr>
          <w:tblCellSpacing w:w="0" w:type="dxa"/>
        </w:trPr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Дорожные разметки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По территории</w:t>
            </w:r>
          </w:p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сельсовета</w:t>
            </w:r>
          </w:p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Приобретение материалов, разметка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5000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2017-2035г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4A39" w:rsidRPr="00134A39" w:rsidRDefault="00134A39" w:rsidP="0013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A39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Бюджеты всех уровней</w:t>
            </w:r>
          </w:p>
        </w:tc>
      </w:tr>
    </w:tbl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Раздел 6. Оценка объемов и источников финансирования мероприятий (инвестиционных проектов) по проектированию, строительству, реконструкции объектов транспортной инфраструктуры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color w:val="000000"/>
          <w:sz w:val="18"/>
          <w:szCs w:val="18"/>
        </w:rPr>
        <w:t>Финансирование Программы намечается осуществлять за счет консолидации средств федерального, регионального, муниципального бюджета и внебюджетных источников.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color w:val="000000"/>
          <w:sz w:val="18"/>
          <w:szCs w:val="18"/>
        </w:rPr>
        <w:t>Внебюджетные источники - средства муниципальных предприятий и учреждений, заемные средства, средства организаций различных форм собственности,  плата за пользование услугами.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color w:val="000000"/>
          <w:sz w:val="18"/>
          <w:szCs w:val="18"/>
        </w:rPr>
        <w:t>В качестве потенциальных источников финансирования программы являются средства федерального и регионального бюджетов, в том числе выделенные для реализации федеральных и региональных программ, средства инвесторов. Объемы ассигнований, выделяемых из вышеперечисленных источников, ежегодно уточняются с учетом их возможностей и достигнутых соглашений.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color w:val="000000"/>
          <w:sz w:val="18"/>
          <w:szCs w:val="18"/>
        </w:rPr>
        <w:t>         Общий объем финансирования по Программе   составляет всего – 200,0 млн.руб.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color w:val="000000"/>
          <w:sz w:val="18"/>
          <w:szCs w:val="18"/>
        </w:rPr>
        <w:t>Финансово-экономическое обоснование программы на 2016 - 2035 годы будет производиться ежегодно, по мере уточнения утверждения инвестиционных программ и объемов финансирования.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color w:val="000000"/>
          <w:sz w:val="18"/>
          <w:szCs w:val="18"/>
        </w:rPr>
        <w:lastRenderedPageBreak/>
        <w:t> 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Раздел 7. Оценка эффективности мероприятий (инвестиционных проектов) по проектированию, строительству, реконструкции объектов транспортной инфраструктуры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color w:val="000000"/>
          <w:sz w:val="18"/>
          <w:szCs w:val="18"/>
        </w:rPr>
        <w:t>7.1. Оценка эффективности реализации Программы (далее – Оценка) осуществляется заказчиком Программы ежегодно в течение всего срока        ее реализации и по окончании ее реализации.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color w:val="000000"/>
          <w:sz w:val="18"/>
          <w:szCs w:val="18"/>
        </w:rPr>
        <w:t>7.2. Источником информации для проведения оценки эффективности являются отчеты исполнителей мероприятий Программы о достигнутых результатах, использовании финансовых средств за отчетный период.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color w:val="000000"/>
          <w:sz w:val="18"/>
          <w:szCs w:val="18"/>
        </w:rPr>
        <w:t>7.3. Оценка осуществляется по следующим критериям: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color w:val="000000"/>
          <w:sz w:val="18"/>
          <w:szCs w:val="18"/>
        </w:rPr>
        <w:t>7.3.1. Достижение запланированных значений целевых показателей.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color w:val="000000"/>
          <w:sz w:val="18"/>
          <w:szCs w:val="18"/>
        </w:rPr>
        <w:t>Степень достижения</w:t>
      </w:r>
      <w:r w:rsidRPr="00134A39">
        <w:rPr>
          <w:rFonts w:ascii="Tahoma" w:eastAsia="Times New Roman" w:hAnsi="Tahoma" w:cs="Tahoma"/>
          <w:i/>
          <w:iCs/>
          <w:color w:val="000000"/>
          <w:sz w:val="18"/>
          <w:szCs w:val="18"/>
        </w:rPr>
        <w:t> </w:t>
      </w:r>
      <w:r w:rsidRPr="00134A39">
        <w:rPr>
          <w:rFonts w:ascii="Tahoma" w:eastAsia="Times New Roman" w:hAnsi="Tahoma" w:cs="Tahoma"/>
          <w:color w:val="000000"/>
          <w:sz w:val="18"/>
          <w:szCs w:val="18"/>
        </w:rPr>
        <w:t>запланированных результатов по каждому целевому показателю за отчетный период (И</w:t>
      </w:r>
      <w:r w:rsidRPr="00134A39">
        <w:rPr>
          <w:rFonts w:ascii="Tahoma" w:eastAsia="Times New Roman" w:hAnsi="Tahoma" w:cs="Tahoma"/>
          <w:color w:val="000000"/>
          <w:sz w:val="18"/>
          <w:szCs w:val="18"/>
          <w:vertAlign w:val="subscript"/>
        </w:rPr>
        <w:t>i</w:t>
      </w:r>
      <w:r w:rsidRPr="00134A39">
        <w:rPr>
          <w:rFonts w:ascii="Tahoma" w:eastAsia="Times New Roman" w:hAnsi="Tahoma" w:cs="Tahoma"/>
          <w:color w:val="000000"/>
          <w:sz w:val="18"/>
          <w:szCs w:val="18"/>
        </w:rPr>
        <w:t>)</w:t>
      </w:r>
      <w:r w:rsidRPr="00134A39">
        <w:rPr>
          <w:rFonts w:ascii="Tahoma" w:eastAsia="Times New Roman" w:hAnsi="Tahoma" w:cs="Tahoma"/>
          <w:i/>
          <w:iCs/>
          <w:color w:val="000000"/>
          <w:sz w:val="18"/>
          <w:szCs w:val="18"/>
        </w:rPr>
        <w:t> </w:t>
      </w:r>
      <w:r w:rsidRPr="00134A39">
        <w:rPr>
          <w:rFonts w:ascii="Tahoma" w:eastAsia="Times New Roman" w:hAnsi="Tahoma" w:cs="Tahoma"/>
          <w:color w:val="000000"/>
          <w:sz w:val="18"/>
          <w:szCs w:val="18"/>
        </w:rPr>
        <w:t>проводится путем сопоставления фактически достигнутого значения целевого показателя         за отчетный период (И</w:t>
      </w:r>
      <w:r w:rsidRPr="00134A39">
        <w:rPr>
          <w:rFonts w:ascii="Tahoma" w:eastAsia="Times New Roman" w:hAnsi="Tahoma" w:cs="Tahoma"/>
          <w:color w:val="000000"/>
          <w:sz w:val="18"/>
          <w:szCs w:val="18"/>
          <w:vertAlign w:val="subscript"/>
        </w:rPr>
        <w:t>факт</w:t>
      </w:r>
      <w:r w:rsidRPr="00134A39">
        <w:rPr>
          <w:rFonts w:ascii="Tahoma" w:eastAsia="Times New Roman" w:hAnsi="Tahoma" w:cs="Tahoma"/>
          <w:color w:val="000000"/>
          <w:sz w:val="18"/>
          <w:szCs w:val="18"/>
        </w:rPr>
        <w:t>) с его плановым значением (И</w:t>
      </w:r>
      <w:r w:rsidRPr="00134A39">
        <w:rPr>
          <w:rFonts w:ascii="Tahoma" w:eastAsia="Times New Roman" w:hAnsi="Tahoma" w:cs="Tahoma"/>
          <w:color w:val="000000"/>
          <w:sz w:val="18"/>
          <w:szCs w:val="18"/>
          <w:vertAlign w:val="subscript"/>
        </w:rPr>
        <w:t>план</w:t>
      </w:r>
      <w:r w:rsidRPr="00134A39">
        <w:rPr>
          <w:rFonts w:ascii="Tahoma" w:eastAsia="Times New Roman" w:hAnsi="Tahoma" w:cs="Tahoma"/>
          <w:color w:val="000000"/>
          <w:sz w:val="18"/>
          <w:szCs w:val="18"/>
        </w:rPr>
        <w:t>) по следующей формуле: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color w:val="000000"/>
          <w:sz w:val="18"/>
          <w:szCs w:val="18"/>
        </w:rPr>
        <w:t>                                                     И</w:t>
      </w:r>
      <w:r w:rsidRPr="00134A39">
        <w:rPr>
          <w:rFonts w:ascii="Tahoma" w:eastAsia="Times New Roman" w:hAnsi="Tahoma" w:cs="Tahoma"/>
          <w:color w:val="000000"/>
          <w:sz w:val="18"/>
          <w:szCs w:val="18"/>
          <w:vertAlign w:val="subscript"/>
        </w:rPr>
        <w:t>факт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color w:val="000000"/>
          <w:sz w:val="18"/>
          <w:szCs w:val="18"/>
        </w:rPr>
        <w:t>                                           И</w:t>
      </w:r>
      <w:r w:rsidRPr="00134A39">
        <w:rPr>
          <w:rFonts w:ascii="Tahoma" w:eastAsia="Times New Roman" w:hAnsi="Tahoma" w:cs="Tahoma"/>
          <w:color w:val="000000"/>
          <w:sz w:val="18"/>
          <w:szCs w:val="18"/>
          <w:vertAlign w:val="subscript"/>
        </w:rPr>
        <w:t>i</w:t>
      </w:r>
      <w:r w:rsidRPr="00134A39">
        <w:rPr>
          <w:rFonts w:ascii="Tahoma" w:eastAsia="Times New Roman" w:hAnsi="Tahoma" w:cs="Tahoma"/>
          <w:color w:val="000000"/>
          <w:sz w:val="18"/>
          <w:szCs w:val="18"/>
        </w:rPr>
        <w:t> = ----------,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color w:val="000000"/>
          <w:sz w:val="18"/>
          <w:szCs w:val="18"/>
        </w:rPr>
        <w:t>                                                     И</w:t>
      </w:r>
      <w:r w:rsidRPr="00134A39">
        <w:rPr>
          <w:rFonts w:ascii="Tahoma" w:eastAsia="Times New Roman" w:hAnsi="Tahoma" w:cs="Tahoma"/>
          <w:color w:val="000000"/>
          <w:sz w:val="18"/>
          <w:szCs w:val="18"/>
          <w:vertAlign w:val="subscript"/>
        </w:rPr>
        <w:t>план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color w:val="000000"/>
          <w:sz w:val="18"/>
          <w:szCs w:val="18"/>
        </w:rPr>
        <w:t>где: И</w:t>
      </w:r>
      <w:r w:rsidRPr="00134A39">
        <w:rPr>
          <w:rFonts w:ascii="Tahoma" w:eastAsia="Times New Roman" w:hAnsi="Tahoma" w:cs="Tahoma"/>
          <w:color w:val="000000"/>
          <w:sz w:val="18"/>
          <w:szCs w:val="18"/>
          <w:vertAlign w:val="subscript"/>
        </w:rPr>
        <w:t>i </w:t>
      </w:r>
      <w:r w:rsidRPr="00134A39">
        <w:rPr>
          <w:rFonts w:ascii="Tahoma" w:eastAsia="Times New Roman" w:hAnsi="Tahoma" w:cs="Tahoma"/>
          <w:color w:val="000000"/>
          <w:sz w:val="18"/>
          <w:szCs w:val="18"/>
        </w:rPr>
        <w:t>– степень достижения планового значения целевого показателя                   за отчетный период;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color w:val="000000"/>
          <w:sz w:val="18"/>
          <w:szCs w:val="18"/>
        </w:rPr>
        <w:t>        И</w:t>
      </w:r>
      <w:r w:rsidRPr="00134A39">
        <w:rPr>
          <w:rFonts w:ascii="Tahoma" w:eastAsia="Times New Roman" w:hAnsi="Tahoma" w:cs="Tahoma"/>
          <w:color w:val="000000"/>
          <w:sz w:val="18"/>
          <w:szCs w:val="18"/>
          <w:vertAlign w:val="subscript"/>
        </w:rPr>
        <w:t>факт</w:t>
      </w:r>
      <w:r w:rsidRPr="00134A39">
        <w:rPr>
          <w:rFonts w:ascii="Tahoma" w:eastAsia="Times New Roman" w:hAnsi="Tahoma" w:cs="Tahoma"/>
          <w:color w:val="000000"/>
          <w:sz w:val="18"/>
          <w:szCs w:val="18"/>
        </w:rPr>
        <w:t> – значение показателя, фактически достигнутое на конец отчетного периода;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color w:val="000000"/>
          <w:sz w:val="18"/>
          <w:szCs w:val="18"/>
        </w:rPr>
        <w:t>        И</w:t>
      </w:r>
      <w:r w:rsidRPr="00134A39">
        <w:rPr>
          <w:rFonts w:ascii="Tahoma" w:eastAsia="Times New Roman" w:hAnsi="Tahoma" w:cs="Tahoma"/>
          <w:color w:val="000000"/>
          <w:sz w:val="18"/>
          <w:szCs w:val="18"/>
          <w:vertAlign w:val="subscript"/>
        </w:rPr>
        <w:t>план </w:t>
      </w:r>
      <w:r w:rsidRPr="00134A39">
        <w:rPr>
          <w:rFonts w:ascii="Tahoma" w:eastAsia="Times New Roman" w:hAnsi="Tahoma" w:cs="Tahoma"/>
          <w:color w:val="000000"/>
          <w:sz w:val="18"/>
          <w:szCs w:val="18"/>
        </w:rPr>
        <w:t>– </w:t>
      </w:r>
      <w:r w:rsidRPr="00134A39">
        <w:rPr>
          <w:rFonts w:ascii="Tahoma" w:eastAsia="Times New Roman" w:hAnsi="Tahoma" w:cs="Tahoma"/>
          <w:color w:val="000000"/>
          <w:sz w:val="18"/>
          <w:szCs w:val="18"/>
          <w:vertAlign w:val="subscript"/>
        </w:rPr>
        <w:t> </w:t>
      </w:r>
      <w:r w:rsidRPr="00134A39">
        <w:rPr>
          <w:rFonts w:ascii="Tahoma" w:eastAsia="Times New Roman" w:hAnsi="Tahoma" w:cs="Tahoma"/>
          <w:color w:val="000000"/>
          <w:sz w:val="18"/>
          <w:szCs w:val="18"/>
        </w:rPr>
        <w:t>плановое значение целевого показателя в отчетном периоде,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color w:val="000000"/>
          <w:sz w:val="18"/>
          <w:szCs w:val="18"/>
        </w:rPr>
        <w:t>        i – порядковый номер целевого показателя.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color w:val="000000"/>
          <w:sz w:val="18"/>
          <w:szCs w:val="18"/>
        </w:rPr>
        <w:t>Если значение Иi превышает 1, а также в случае, если желаемой тенденцией является снижение показателя и полученное значение меньше 1, для расчета среднего значения достижения запланированных целевых показателей данное отношение принимается равным 1.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color w:val="000000"/>
          <w:sz w:val="18"/>
          <w:szCs w:val="18"/>
        </w:rPr>
        <w:t>Среднее значение достижения запланированных значений целевых показателей Программы (И) рассчитывается по формуле: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color w:val="000000"/>
          <w:sz w:val="18"/>
          <w:szCs w:val="18"/>
        </w:rPr>
        <w:t>                                                    ∑ И</w:t>
      </w:r>
      <w:r w:rsidRPr="00134A39">
        <w:rPr>
          <w:rFonts w:ascii="Tahoma" w:eastAsia="Times New Roman" w:hAnsi="Tahoma" w:cs="Tahoma"/>
          <w:color w:val="000000"/>
          <w:sz w:val="18"/>
          <w:szCs w:val="18"/>
          <w:vertAlign w:val="subscript"/>
        </w:rPr>
        <w:t>i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color w:val="000000"/>
          <w:sz w:val="18"/>
          <w:szCs w:val="18"/>
        </w:rPr>
        <w:t>                                           И = ----------,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color w:val="000000"/>
          <w:sz w:val="18"/>
          <w:szCs w:val="18"/>
        </w:rPr>
        <w:t>                                                      N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color w:val="000000"/>
          <w:sz w:val="18"/>
          <w:szCs w:val="18"/>
        </w:rPr>
        <w:t>где: И – среднее значение достижения запланированных значений целевых показателей Программы за отчетный период;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color w:val="000000"/>
          <w:sz w:val="18"/>
          <w:szCs w:val="18"/>
        </w:rPr>
        <w:t>        ∑ И</w:t>
      </w:r>
      <w:r w:rsidRPr="00134A39">
        <w:rPr>
          <w:rFonts w:ascii="Tahoma" w:eastAsia="Times New Roman" w:hAnsi="Tahoma" w:cs="Tahoma"/>
          <w:color w:val="000000"/>
          <w:sz w:val="18"/>
          <w:szCs w:val="18"/>
          <w:vertAlign w:val="subscript"/>
        </w:rPr>
        <w:t>i </w:t>
      </w:r>
      <w:r w:rsidRPr="00134A39">
        <w:rPr>
          <w:rFonts w:ascii="Tahoma" w:eastAsia="Times New Roman" w:hAnsi="Tahoma" w:cs="Tahoma"/>
          <w:color w:val="000000"/>
          <w:sz w:val="18"/>
          <w:szCs w:val="18"/>
        </w:rPr>
        <w:t>– сумма оценок достижения плановых значений показателей                   за отчетный период;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color w:val="000000"/>
          <w:sz w:val="18"/>
          <w:szCs w:val="18"/>
        </w:rPr>
        <w:t>       N – количество целевых показателей Программы, подлежащих выполнению в отчетном периоде.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color w:val="000000"/>
          <w:sz w:val="18"/>
          <w:szCs w:val="18"/>
        </w:rPr>
        <w:t>7.3.2. Соответствие объемов фактического финансирования запланированным объемам.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color w:val="000000"/>
          <w:sz w:val="18"/>
          <w:szCs w:val="18"/>
        </w:rPr>
        <w:t>Степень соответствия объемов фактического финансирования запланированным объемам за отчетный период (Ф) проводится путем сопоставления фактического объема финансирования за счет всех источников финансирования за отчетный период (Ффакт) к запланированному объему (Фплан) по следующей формуле: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color w:val="000000"/>
          <w:sz w:val="18"/>
          <w:szCs w:val="18"/>
        </w:rPr>
        <w:t>                                                     Ф</w:t>
      </w:r>
      <w:r w:rsidRPr="00134A39">
        <w:rPr>
          <w:rFonts w:ascii="Tahoma" w:eastAsia="Times New Roman" w:hAnsi="Tahoma" w:cs="Tahoma"/>
          <w:color w:val="000000"/>
          <w:sz w:val="18"/>
          <w:szCs w:val="18"/>
          <w:vertAlign w:val="subscript"/>
        </w:rPr>
        <w:t>факт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color w:val="000000"/>
          <w:sz w:val="18"/>
          <w:szCs w:val="18"/>
        </w:rPr>
        <w:t>                                           Ф = -----------,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color w:val="000000"/>
          <w:sz w:val="18"/>
          <w:szCs w:val="18"/>
        </w:rPr>
        <w:t>                                                     Ф</w:t>
      </w:r>
      <w:r w:rsidRPr="00134A39">
        <w:rPr>
          <w:rFonts w:ascii="Tahoma" w:eastAsia="Times New Roman" w:hAnsi="Tahoma" w:cs="Tahoma"/>
          <w:color w:val="000000"/>
          <w:sz w:val="18"/>
          <w:szCs w:val="18"/>
          <w:vertAlign w:val="subscript"/>
        </w:rPr>
        <w:t>план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color w:val="000000"/>
          <w:sz w:val="18"/>
          <w:szCs w:val="18"/>
        </w:rPr>
        <w:t>где: Ф – степень уровня финансирования мероприятий Программы за отчетный период;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color w:val="000000"/>
          <w:sz w:val="18"/>
          <w:szCs w:val="18"/>
        </w:rPr>
        <w:t>          Ф</w:t>
      </w:r>
      <w:r w:rsidRPr="00134A39">
        <w:rPr>
          <w:rFonts w:ascii="Tahoma" w:eastAsia="Times New Roman" w:hAnsi="Tahoma" w:cs="Tahoma"/>
          <w:color w:val="000000"/>
          <w:sz w:val="18"/>
          <w:szCs w:val="18"/>
          <w:vertAlign w:val="subscript"/>
        </w:rPr>
        <w:t>факт</w:t>
      </w:r>
      <w:r w:rsidRPr="00134A39">
        <w:rPr>
          <w:rFonts w:ascii="Tahoma" w:eastAsia="Times New Roman" w:hAnsi="Tahoma" w:cs="Tahoma"/>
          <w:color w:val="000000"/>
          <w:sz w:val="18"/>
          <w:szCs w:val="18"/>
        </w:rPr>
        <w:t> – фактический объем финансирования мероприятий Программы            за отчетный период;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color w:val="000000"/>
          <w:sz w:val="18"/>
          <w:szCs w:val="18"/>
        </w:rPr>
        <w:t>          Ф</w:t>
      </w:r>
      <w:r w:rsidRPr="00134A39">
        <w:rPr>
          <w:rFonts w:ascii="Tahoma" w:eastAsia="Times New Roman" w:hAnsi="Tahoma" w:cs="Tahoma"/>
          <w:color w:val="000000"/>
          <w:sz w:val="18"/>
          <w:szCs w:val="18"/>
          <w:vertAlign w:val="subscript"/>
        </w:rPr>
        <w:t>план </w:t>
      </w:r>
      <w:r w:rsidRPr="00134A39">
        <w:rPr>
          <w:rFonts w:ascii="Tahoma" w:eastAsia="Times New Roman" w:hAnsi="Tahoma" w:cs="Tahoma"/>
          <w:color w:val="000000"/>
          <w:sz w:val="18"/>
          <w:szCs w:val="18"/>
        </w:rPr>
        <w:t>– объем финансирования мероприятий, предусмотренный Программой на отчетный период.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color w:val="000000"/>
          <w:sz w:val="18"/>
          <w:szCs w:val="18"/>
        </w:rPr>
        <w:lastRenderedPageBreak/>
        <w:t>7.3.3. Выполнение запланированных мероприятий.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color w:val="000000"/>
          <w:sz w:val="18"/>
          <w:szCs w:val="18"/>
        </w:rPr>
        <w:t>Степень выполнения каждого запланированного мероприятия Программы за отчетный период (Мj) определяется путем сопоставления фактически полученного результата от реализации мероприятия (Мфакт)             к его запланированному значению (Мплан) по следующей формуле: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color w:val="000000"/>
          <w:sz w:val="18"/>
          <w:szCs w:val="18"/>
        </w:rPr>
        <w:t>                                                       М</w:t>
      </w:r>
      <w:r w:rsidRPr="00134A39">
        <w:rPr>
          <w:rFonts w:ascii="Tahoma" w:eastAsia="Times New Roman" w:hAnsi="Tahoma" w:cs="Tahoma"/>
          <w:color w:val="000000"/>
          <w:sz w:val="18"/>
          <w:szCs w:val="18"/>
          <w:vertAlign w:val="subscript"/>
        </w:rPr>
        <w:t>факт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color w:val="000000"/>
          <w:sz w:val="18"/>
          <w:szCs w:val="18"/>
        </w:rPr>
        <w:t>                                           М</w:t>
      </w:r>
      <w:r w:rsidRPr="00134A39">
        <w:rPr>
          <w:rFonts w:ascii="Tahoma" w:eastAsia="Times New Roman" w:hAnsi="Tahoma" w:cs="Tahoma"/>
          <w:color w:val="000000"/>
          <w:sz w:val="18"/>
          <w:szCs w:val="18"/>
          <w:vertAlign w:val="subscript"/>
        </w:rPr>
        <w:t>j</w:t>
      </w:r>
      <w:r w:rsidRPr="00134A39">
        <w:rPr>
          <w:rFonts w:ascii="Tahoma" w:eastAsia="Times New Roman" w:hAnsi="Tahoma" w:cs="Tahoma"/>
          <w:color w:val="000000"/>
          <w:sz w:val="18"/>
          <w:szCs w:val="18"/>
        </w:rPr>
        <w:t> = ------------,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color w:val="000000"/>
          <w:sz w:val="18"/>
          <w:szCs w:val="18"/>
        </w:rPr>
        <w:t>                                                     М</w:t>
      </w:r>
      <w:r w:rsidRPr="00134A39">
        <w:rPr>
          <w:rFonts w:ascii="Tahoma" w:eastAsia="Times New Roman" w:hAnsi="Tahoma" w:cs="Tahoma"/>
          <w:color w:val="000000"/>
          <w:sz w:val="18"/>
          <w:szCs w:val="18"/>
          <w:vertAlign w:val="subscript"/>
        </w:rPr>
        <w:t>план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color w:val="000000"/>
          <w:sz w:val="18"/>
          <w:szCs w:val="18"/>
        </w:rPr>
        <w:t>где: М</w:t>
      </w:r>
      <w:r w:rsidRPr="00134A39">
        <w:rPr>
          <w:rFonts w:ascii="Tahoma" w:eastAsia="Times New Roman" w:hAnsi="Tahoma" w:cs="Tahoma"/>
          <w:color w:val="000000"/>
          <w:sz w:val="18"/>
          <w:szCs w:val="18"/>
          <w:vertAlign w:val="subscript"/>
        </w:rPr>
        <w:t>j</w:t>
      </w:r>
      <w:r w:rsidRPr="00134A39">
        <w:rPr>
          <w:rFonts w:ascii="Tahoma" w:eastAsia="Times New Roman" w:hAnsi="Tahoma" w:cs="Tahoma"/>
          <w:color w:val="000000"/>
          <w:sz w:val="18"/>
          <w:szCs w:val="18"/>
        </w:rPr>
        <w:t> – показатель степени выполнения мероприятия Программы за отчетный период;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color w:val="000000"/>
          <w:sz w:val="18"/>
          <w:szCs w:val="18"/>
        </w:rPr>
        <w:t>         М</w:t>
      </w:r>
      <w:r w:rsidRPr="00134A39">
        <w:rPr>
          <w:rFonts w:ascii="Tahoma" w:eastAsia="Times New Roman" w:hAnsi="Tahoma" w:cs="Tahoma"/>
          <w:color w:val="000000"/>
          <w:sz w:val="18"/>
          <w:szCs w:val="18"/>
          <w:vertAlign w:val="subscript"/>
        </w:rPr>
        <w:t>факт </w:t>
      </w:r>
      <w:r w:rsidRPr="00134A39">
        <w:rPr>
          <w:rFonts w:ascii="Tahoma" w:eastAsia="Times New Roman" w:hAnsi="Tahoma" w:cs="Tahoma"/>
          <w:color w:val="000000"/>
          <w:sz w:val="18"/>
          <w:szCs w:val="18"/>
        </w:rPr>
        <w:t>– фактически полученный результат по мероприятию за отчетный период;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color w:val="000000"/>
          <w:sz w:val="18"/>
          <w:szCs w:val="18"/>
        </w:rPr>
        <w:t>        М</w:t>
      </w:r>
      <w:r w:rsidRPr="00134A39">
        <w:rPr>
          <w:rFonts w:ascii="Tahoma" w:eastAsia="Times New Roman" w:hAnsi="Tahoma" w:cs="Tahoma"/>
          <w:color w:val="000000"/>
          <w:sz w:val="18"/>
          <w:szCs w:val="18"/>
          <w:vertAlign w:val="subscript"/>
        </w:rPr>
        <w:t>план </w:t>
      </w:r>
      <w:r w:rsidRPr="00134A39">
        <w:rPr>
          <w:rFonts w:ascii="Tahoma" w:eastAsia="Times New Roman" w:hAnsi="Tahoma" w:cs="Tahoma"/>
          <w:color w:val="000000"/>
          <w:sz w:val="18"/>
          <w:szCs w:val="18"/>
        </w:rPr>
        <w:t>– предусмотренный Программой ожидаемый результат по мероприятию за отчетный период;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color w:val="000000"/>
          <w:sz w:val="18"/>
          <w:szCs w:val="18"/>
        </w:rPr>
        <w:t>       j – порядковый номер мероприятия Программы.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color w:val="000000"/>
          <w:sz w:val="18"/>
          <w:szCs w:val="18"/>
        </w:rPr>
        <w:t>Расчет среднего показателя степени выполнения запланированных мероприятий за отчетный период (М) определяется как отношение суммы оценок степени выполнения запланированных мероприятий к их количеству.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color w:val="000000"/>
          <w:sz w:val="18"/>
          <w:szCs w:val="18"/>
        </w:rPr>
        <w:t>                                                      ∑ М</w:t>
      </w:r>
      <w:r w:rsidRPr="00134A39">
        <w:rPr>
          <w:rFonts w:ascii="Tahoma" w:eastAsia="Times New Roman" w:hAnsi="Tahoma" w:cs="Tahoma"/>
          <w:color w:val="000000"/>
          <w:sz w:val="18"/>
          <w:szCs w:val="18"/>
          <w:vertAlign w:val="subscript"/>
        </w:rPr>
        <w:t>j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color w:val="000000"/>
          <w:sz w:val="18"/>
          <w:szCs w:val="18"/>
        </w:rPr>
        <w:t>                                          М = ------------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color w:val="000000"/>
          <w:sz w:val="18"/>
          <w:szCs w:val="18"/>
        </w:rPr>
        <w:t>                                                        К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color w:val="000000"/>
          <w:sz w:val="18"/>
          <w:szCs w:val="18"/>
        </w:rPr>
        <w:t>где: М – среднее значение степени выполнения запланированных мероприятий Программы за отчетный период;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color w:val="000000"/>
          <w:sz w:val="18"/>
          <w:szCs w:val="18"/>
        </w:rPr>
        <w:t>        ∑ М</w:t>
      </w:r>
      <w:r w:rsidRPr="00134A39">
        <w:rPr>
          <w:rFonts w:ascii="Tahoma" w:eastAsia="Times New Roman" w:hAnsi="Tahoma" w:cs="Tahoma"/>
          <w:color w:val="000000"/>
          <w:sz w:val="18"/>
          <w:szCs w:val="18"/>
          <w:vertAlign w:val="subscript"/>
        </w:rPr>
        <w:t>j </w:t>
      </w:r>
      <w:r w:rsidRPr="00134A39">
        <w:rPr>
          <w:rFonts w:ascii="Tahoma" w:eastAsia="Times New Roman" w:hAnsi="Tahoma" w:cs="Tahoma"/>
          <w:color w:val="000000"/>
          <w:sz w:val="18"/>
          <w:szCs w:val="18"/>
        </w:rPr>
        <w:t>– сумма оценок степени выполнения запланированных мероприятий Программы за отчетный период;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color w:val="000000"/>
          <w:sz w:val="18"/>
          <w:szCs w:val="18"/>
        </w:rPr>
        <w:t>        К – количество мероприятий Программы, подлежащих выполнению               в отчетном периоде.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color w:val="000000"/>
          <w:sz w:val="18"/>
          <w:szCs w:val="18"/>
        </w:rPr>
        <w:t>7.4. При проведении Оценки определяется показатель эффективности использования финансовых средств (Э), как отношение среднего показателя степени выполнения запланированных мероприятий (М) к степени уровня финансирования (Ф).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color w:val="000000"/>
          <w:sz w:val="18"/>
          <w:szCs w:val="18"/>
        </w:rPr>
        <w:t>                                                      М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color w:val="000000"/>
          <w:sz w:val="18"/>
          <w:szCs w:val="18"/>
        </w:rPr>
        <w:t>                                            Э = --------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color w:val="000000"/>
          <w:sz w:val="18"/>
          <w:szCs w:val="18"/>
        </w:rPr>
        <w:t>                                                      Ф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color w:val="000000"/>
          <w:sz w:val="18"/>
          <w:szCs w:val="18"/>
        </w:rPr>
        <w:t>где: Э – эффективность использования финансовых средств Программы               за отчетный период;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color w:val="000000"/>
          <w:sz w:val="18"/>
          <w:szCs w:val="18"/>
        </w:rPr>
        <w:t>         М – среднее значение степени выполнения запланированных мероприятий Программы за отчетный период;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color w:val="000000"/>
          <w:sz w:val="18"/>
          <w:szCs w:val="18"/>
        </w:rPr>
        <w:t>         Ф – степень уровня финансирования мероприятий Программы в отчетном периоде.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color w:val="000000"/>
          <w:sz w:val="18"/>
          <w:szCs w:val="18"/>
        </w:rPr>
        <w:t>7.5. Показатель эффективности реализации Программы определяется как произведение среднего значения достижения запланированных значений целевых показателей (И) и показателя эффективности использования финансовых средств Программы (Э) по следующей формуле: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color w:val="000000"/>
          <w:sz w:val="18"/>
          <w:szCs w:val="18"/>
        </w:rPr>
        <w:t>                                           П =   И x Э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color w:val="000000"/>
          <w:sz w:val="18"/>
          <w:szCs w:val="18"/>
        </w:rPr>
        <w:t>где: П – показатель эффективности реализации Программы за отчетный период;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color w:val="000000"/>
          <w:sz w:val="18"/>
          <w:szCs w:val="18"/>
        </w:rPr>
        <w:t>         И – среднее значение достижения запланированных значений целевых показателей Программы за отчетный период;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color w:val="000000"/>
          <w:sz w:val="18"/>
          <w:szCs w:val="18"/>
        </w:rPr>
        <w:t>         Э – эффективность использования финансовых средств Программы                 в отчетном периоде.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color w:val="000000"/>
          <w:sz w:val="18"/>
          <w:szCs w:val="18"/>
        </w:rPr>
        <w:t>7.6. Вывод об эффективности реализации Программы формируется                        на основании значений П.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color w:val="000000"/>
          <w:sz w:val="18"/>
          <w:szCs w:val="18"/>
        </w:rPr>
        <w:t>Реализация Программы признается: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color w:val="000000"/>
          <w:sz w:val="18"/>
          <w:szCs w:val="18"/>
        </w:rPr>
        <w:t> - с высоким уровнем эффективности, если значение П больше либо равно 0,9;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color w:val="000000"/>
          <w:sz w:val="18"/>
          <w:szCs w:val="18"/>
        </w:rPr>
        <w:t>- со средним уровнем эффективности, если значение П меньше 0,9,                     но больше либо равно 0,7.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color w:val="000000"/>
          <w:sz w:val="18"/>
          <w:szCs w:val="18"/>
        </w:rPr>
        <w:t>В остальных случаях реализация Программы признается с низким уровнем эффективности.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Раздел 8.</w:t>
      </w:r>
      <w:r w:rsidRPr="00134A39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</w:rPr>
        <w:t> </w:t>
      </w:r>
      <w:r w:rsidRPr="00134A39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Предложения по институциональным преобразованиям, совершенствованию правового и информационного обеспечения деятельности в сфере проектирования, строительства, реконструкции объектов транспортной инфраструктуры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34A39" w:rsidRPr="00134A39" w:rsidRDefault="00134A39" w:rsidP="00134A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34A39">
        <w:rPr>
          <w:rFonts w:ascii="Tahoma" w:eastAsia="Times New Roman" w:hAnsi="Tahoma" w:cs="Tahoma"/>
          <w:color w:val="000000"/>
          <w:sz w:val="18"/>
          <w:szCs w:val="18"/>
        </w:rPr>
        <w:lastRenderedPageBreak/>
        <w:t>Для качественного функционирования и развития транспортной инфраструктуры муниципального образования Теребужский сельсовет Щигровского района Курской области необходимо постоянно актуализировать и дополнять нормативно-правовую базу.</w:t>
      </w:r>
    </w:p>
    <w:p w:rsidR="00A25367" w:rsidRPr="00134A39" w:rsidRDefault="00A25367" w:rsidP="00134A39">
      <w:bookmarkStart w:id="0" w:name="_GoBack"/>
      <w:bookmarkEnd w:id="0"/>
    </w:p>
    <w:sectPr w:rsidR="00A25367" w:rsidRPr="00134A39" w:rsidSect="008C4C82"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6471E"/>
    <w:multiLevelType w:val="multilevel"/>
    <w:tmpl w:val="1902B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AD2E50"/>
    <w:multiLevelType w:val="multilevel"/>
    <w:tmpl w:val="F1420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8A7AB0"/>
    <w:multiLevelType w:val="multilevel"/>
    <w:tmpl w:val="E4E48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DA626C"/>
    <w:multiLevelType w:val="multilevel"/>
    <w:tmpl w:val="39B64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2A592C"/>
    <w:multiLevelType w:val="multilevel"/>
    <w:tmpl w:val="85C42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74A630C"/>
    <w:multiLevelType w:val="multilevel"/>
    <w:tmpl w:val="FA402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96A4932"/>
    <w:multiLevelType w:val="multilevel"/>
    <w:tmpl w:val="74288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AE05C86"/>
    <w:multiLevelType w:val="multilevel"/>
    <w:tmpl w:val="B60A4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F1E245D"/>
    <w:multiLevelType w:val="multilevel"/>
    <w:tmpl w:val="66BE0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39F7C8D"/>
    <w:multiLevelType w:val="multilevel"/>
    <w:tmpl w:val="FF96C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565078E"/>
    <w:multiLevelType w:val="multilevel"/>
    <w:tmpl w:val="FF783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63F185F"/>
    <w:multiLevelType w:val="multilevel"/>
    <w:tmpl w:val="4896F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DAC0CD7"/>
    <w:multiLevelType w:val="hybridMultilevel"/>
    <w:tmpl w:val="99281BDA"/>
    <w:lvl w:ilvl="0" w:tplc="FF6458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DC0F24"/>
    <w:multiLevelType w:val="multilevel"/>
    <w:tmpl w:val="1A766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4923916"/>
    <w:multiLevelType w:val="multilevel"/>
    <w:tmpl w:val="5CC69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5527DF7"/>
    <w:multiLevelType w:val="multilevel"/>
    <w:tmpl w:val="69D47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577738C"/>
    <w:multiLevelType w:val="multilevel"/>
    <w:tmpl w:val="28F21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8951E3B"/>
    <w:multiLevelType w:val="multilevel"/>
    <w:tmpl w:val="CA06C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A96753E"/>
    <w:multiLevelType w:val="multilevel"/>
    <w:tmpl w:val="24E48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1873B53"/>
    <w:multiLevelType w:val="multilevel"/>
    <w:tmpl w:val="5B8A2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5D442DE"/>
    <w:multiLevelType w:val="multilevel"/>
    <w:tmpl w:val="F2F65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AAA425E"/>
    <w:multiLevelType w:val="multilevel"/>
    <w:tmpl w:val="81449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DC87511"/>
    <w:multiLevelType w:val="multilevel"/>
    <w:tmpl w:val="D4F66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0565431"/>
    <w:multiLevelType w:val="multilevel"/>
    <w:tmpl w:val="4E3E1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2EC291D"/>
    <w:multiLevelType w:val="multilevel"/>
    <w:tmpl w:val="C9FA1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3D91C82"/>
    <w:multiLevelType w:val="multilevel"/>
    <w:tmpl w:val="9C260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B927112"/>
    <w:multiLevelType w:val="multilevel"/>
    <w:tmpl w:val="FBEC0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2A95569"/>
    <w:multiLevelType w:val="multilevel"/>
    <w:tmpl w:val="A4EEE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32A2721"/>
    <w:multiLevelType w:val="multilevel"/>
    <w:tmpl w:val="8FF89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4964032"/>
    <w:multiLevelType w:val="multilevel"/>
    <w:tmpl w:val="0A70D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96D6473"/>
    <w:multiLevelType w:val="multilevel"/>
    <w:tmpl w:val="D026C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A1404EA"/>
    <w:multiLevelType w:val="multilevel"/>
    <w:tmpl w:val="67CC7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E495860"/>
    <w:multiLevelType w:val="multilevel"/>
    <w:tmpl w:val="5E820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E5B02C7"/>
    <w:multiLevelType w:val="multilevel"/>
    <w:tmpl w:val="61544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64E7931"/>
    <w:multiLevelType w:val="multilevel"/>
    <w:tmpl w:val="1A126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87A6FA7"/>
    <w:multiLevelType w:val="multilevel"/>
    <w:tmpl w:val="30689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93C6CC8"/>
    <w:multiLevelType w:val="multilevel"/>
    <w:tmpl w:val="1A5A4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B770E72"/>
    <w:multiLevelType w:val="multilevel"/>
    <w:tmpl w:val="D5EE9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D594155"/>
    <w:multiLevelType w:val="multilevel"/>
    <w:tmpl w:val="27881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E3D6341"/>
    <w:multiLevelType w:val="multilevel"/>
    <w:tmpl w:val="24646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3456974"/>
    <w:multiLevelType w:val="multilevel"/>
    <w:tmpl w:val="B7B65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3AF420C"/>
    <w:multiLevelType w:val="multilevel"/>
    <w:tmpl w:val="11E24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A734FD7"/>
    <w:multiLevelType w:val="multilevel"/>
    <w:tmpl w:val="666CD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33"/>
  </w:num>
  <w:num w:numId="3">
    <w:abstractNumId w:val="35"/>
  </w:num>
  <w:num w:numId="4">
    <w:abstractNumId w:val="0"/>
  </w:num>
  <w:num w:numId="5">
    <w:abstractNumId w:val="4"/>
  </w:num>
  <w:num w:numId="6">
    <w:abstractNumId w:val="31"/>
  </w:num>
  <w:num w:numId="7">
    <w:abstractNumId w:val="42"/>
  </w:num>
  <w:num w:numId="8">
    <w:abstractNumId w:val="15"/>
  </w:num>
  <w:num w:numId="9">
    <w:abstractNumId w:val="39"/>
  </w:num>
  <w:num w:numId="10">
    <w:abstractNumId w:val="38"/>
  </w:num>
  <w:num w:numId="11">
    <w:abstractNumId w:val="7"/>
  </w:num>
  <w:num w:numId="12">
    <w:abstractNumId w:val="23"/>
  </w:num>
  <w:num w:numId="13">
    <w:abstractNumId w:val="40"/>
  </w:num>
  <w:num w:numId="14">
    <w:abstractNumId w:val="9"/>
  </w:num>
  <w:num w:numId="15">
    <w:abstractNumId w:val="22"/>
  </w:num>
  <w:num w:numId="16">
    <w:abstractNumId w:val="14"/>
  </w:num>
  <w:num w:numId="17">
    <w:abstractNumId w:val="34"/>
  </w:num>
  <w:num w:numId="18">
    <w:abstractNumId w:val="2"/>
  </w:num>
  <w:num w:numId="19">
    <w:abstractNumId w:val="16"/>
  </w:num>
  <w:num w:numId="20">
    <w:abstractNumId w:val="11"/>
  </w:num>
  <w:num w:numId="21">
    <w:abstractNumId w:val="5"/>
  </w:num>
  <w:num w:numId="22">
    <w:abstractNumId w:val="29"/>
  </w:num>
  <w:num w:numId="23">
    <w:abstractNumId w:val="26"/>
  </w:num>
  <w:num w:numId="24">
    <w:abstractNumId w:val="41"/>
  </w:num>
  <w:num w:numId="25">
    <w:abstractNumId w:val="27"/>
  </w:num>
  <w:num w:numId="26">
    <w:abstractNumId w:val="30"/>
  </w:num>
  <w:num w:numId="27">
    <w:abstractNumId w:val="21"/>
  </w:num>
  <w:num w:numId="28">
    <w:abstractNumId w:val="10"/>
  </w:num>
  <w:num w:numId="29">
    <w:abstractNumId w:val="32"/>
  </w:num>
  <w:num w:numId="30">
    <w:abstractNumId w:val="3"/>
  </w:num>
  <w:num w:numId="31">
    <w:abstractNumId w:val="6"/>
  </w:num>
  <w:num w:numId="32">
    <w:abstractNumId w:val="1"/>
  </w:num>
  <w:num w:numId="33">
    <w:abstractNumId w:val="18"/>
  </w:num>
  <w:num w:numId="34">
    <w:abstractNumId w:val="28"/>
  </w:num>
  <w:num w:numId="35">
    <w:abstractNumId w:val="19"/>
  </w:num>
  <w:num w:numId="36">
    <w:abstractNumId w:val="25"/>
  </w:num>
  <w:num w:numId="37">
    <w:abstractNumId w:val="37"/>
  </w:num>
  <w:num w:numId="38">
    <w:abstractNumId w:val="20"/>
  </w:num>
  <w:num w:numId="39">
    <w:abstractNumId w:val="17"/>
  </w:num>
  <w:num w:numId="40">
    <w:abstractNumId w:val="24"/>
  </w:num>
  <w:num w:numId="41">
    <w:abstractNumId w:val="13"/>
  </w:num>
  <w:num w:numId="42">
    <w:abstractNumId w:val="8"/>
  </w:num>
  <w:num w:numId="43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C44FB"/>
    <w:rsid w:val="0004675C"/>
    <w:rsid w:val="00084C89"/>
    <w:rsid w:val="0009041A"/>
    <w:rsid w:val="000D649D"/>
    <w:rsid w:val="00134A39"/>
    <w:rsid w:val="00147B94"/>
    <w:rsid w:val="001627DE"/>
    <w:rsid w:val="0016684D"/>
    <w:rsid w:val="001C0A4B"/>
    <w:rsid w:val="001C3E1A"/>
    <w:rsid w:val="001D5EFD"/>
    <w:rsid w:val="00234A97"/>
    <w:rsid w:val="00242A68"/>
    <w:rsid w:val="00255DA3"/>
    <w:rsid w:val="002A52F9"/>
    <w:rsid w:val="002B6D6B"/>
    <w:rsid w:val="002C63E9"/>
    <w:rsid w:val="00325E12"/>
    <w:rsid w:val="00353871"/>
    <w:rsid w:val="00367805"/>
    <w:rsid w:val="00391786"/>
    <w:rsid w:val="00476139"/>
    <w:rsid w:val="004869A5"/>
    <w:rsid w:val="004F0AD2"/>
    <w:rsid w:val="004F504D"/>
    <w:rsid w:val="005746F3"/>
    <w:rsid w:val="00582A33"/>
    <w:rsid w:val="00632C1D"/>
    <w:rsid w:val="00643E12"/>
    <w:rsid w:val="0064645C"/>
    <w:rsid w:val="006B0A4C"/>
    <w:rsid w:val="00744D8F"/>
    <w:rsid w:val="007A01AB"/>
    <w:rsid w:val="007B05EB"/>
    <w:rsid w:val="0080029A"/>
    <w:rsid w:val="00891141"/>
    <w:rsid w:val="0089327F"/>
    <w:rsid w:val="008C44FB"/>
    <w:rsid w:val="008C4C82"/>
    <w:rsid w:val="0093122A"/>
    <w:rsid w:val="00976B55"/>
    <w:rsid w:val="00997412"/>
    <w:rsid w:val="009B197E"/>
    <w:rsid w:val="009D353F"/>
    <w:rsid w:val="009E13D6"/>
    <w:rsid w:val="009E2D14"/>
    <w:rsid w:val="00A25367"/>
    <w:rsid w:val="00A80824"/>
    <w:rsid w:val="00AA4400"/>
    <w:rsid w:val="00B04F7A"/>
    <w:rsid w:val="00B25074"/>
    <w:rsid w:val="00B55B00"/>
    <w:rsid w:val="00C35186"/>
    <w:rsid w:val="00C92017"/>
    <w:rsid w:val="00CA75E2"/>
    <w:rsid w:val="00CC0066"/>
    <w:rsid w:val="00CD3447"/>
    <w:rsid w:val="00CD55C5"/>
    <w:rsid w:val="00D27763"/>
    <w:rsid w:val="00D42A52"/>
    <w:rsid w:val="00D6295A"/>
    <w:rsid w:val="00DD6142"/>
    <w:rsid w:val="00E12634"/>
    <w:rsid w:val="00E24D9E"/>
    <w:rsid w:val="00E53974"/>
    <w:rsid w:val="00E90B0D"/>
    <w:rsid w:val="00EB5BB9"/>
    <w:rsid w:val="00EE13F5"/>
    <w:rsid w:val="00F27DB8"/>
    <w:rsid w:val="00F3401C"/>
    <w:rsid w:val="00F95F83"/>
    <w:rsid w:val="00FA6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EC4E85-23D7-49E3-B1B4-CBEFA31C9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634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"/>
    <w:link w:val="10"/>
    <w:uiPriority w:val="9"/>
    <w:qFormat/>
    <w:rsid w:val="007A01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5746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A01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2C63E9"/>
    <w:rPr>
      <w:b/>
      <w:bCs/>
      <w:sz w:val="20"/>
      <w:szCs w:val="18"/>
    </w:rPr>
  </w:style>
  <w:style w:type="paragraph" w:styleId="a4">
    <w:name w:val="List Paragraph"/>
    <w:basedOn w:val="a"/>
    <w:uiPriority w:val="34"/>
    <w:qFormat/>
    <w:rsid w:val="00E1263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12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2634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msonormal0">
    <w:name w:val="msonormal"/>
    <w:basedOn w:val="a"/>
    <w:rsid w:val="009E2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9E2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9E2D14"/>
    <w:rPr>
      <w:b/>
      <w:bCs/>
    </w:rPr>
  </w:style>
  <w:style w:type="character" w:styleId="a9">
    <w:name w:val="Hyperlink"/>
    <w:basedOn w:val="a0"/>
    <w:uiPriority w:val="99"/>
    <w:semiHidden/>
    <w:unhideWhenUsed/>
    <w:rsid w:val="009E2D14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9E2D14"/>
    <w:rPr>
      <w:color w:val="800080"/>
      <w:u w:val="single"/>
    </w:rPr>
  </w:style>
  <w:style w:type="character" w:styleId="ab">
    <w:name w:val="Emphasis"/>
    <w:basedOn w:val="a0"/>
    <w:uiPriority w:val="20"/>
    <w:qFormat/>
    <w:rsid w:val="0004675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7A01AB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A01AB"/>
    <w:rPr>
      <w:rFonts w:eastAsia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746F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HTML">
    <w:name w:val="HTML Address"/>
    <w:basedOn w:val="a"/>
    <w:link w:val="HTML0"/>
    <w:uiPriority w:val="99"/>
    <w:semiHidden/>
    <w:unhideWhenUsed/>
    <w:rsid w:val="00255DA3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0">
    <w:name w:val="Адрес HTML Знак"/>
    <w:basedOn w:val="a0"/>
    <w:link w:val="HTML"/>
    <w:uiPriority w:val="99"/>
    <w:semiHidden/>
    <w:rsid w:val="00255DA3"/>
    <w:rPr>
      <w:rFonts w:eastAsia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4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42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85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8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89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91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8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075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4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098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882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66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088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68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421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04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8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085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8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83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5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5370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7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73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8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93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8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16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4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5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9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76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7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67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1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921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6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83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09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2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2301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68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9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53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8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49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77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15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1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34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4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38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7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7988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8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82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43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855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6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90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3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02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3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2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308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857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2571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17</Pages>
  <Words>5576</Words>
  <Characters>31787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Admin</cp:lastModifiedBy>
  <cp:revision>61</cp:revision>
  <cp:lastPrinted>2018-03-28T05:54:00Z</cp:lastPrinted>
  <dcterms:created xsi:type="dcterms:W3CDTF">2018-03-27T06:31:00Z</dcterms:created>
  <dcterms:modified xsi:type="dcterms:W3CDTF">2025-04-10T11:17:00Z</dcterms:modified>
</cp:coreProperties>
</file>