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A5" w:rsidRPr="004869A5" w:rsidRDefault="004869A5" w:rsidP="004869A5">
      <w:pPr>
        <w:shd w:val="clear" w:color="auto" w:fill="EEEEEE"/>
        <w:spacing w:line="240" w:lineRule="auto"/>
        <w:jc w:val="center"/>
        <w:rPr>
          <w:rFonts w:ascii="Tahoma" w:eastAsia="Times New Roman" w:hAnsi="Tahoma" w:cs="Tahoma"/>
          <w:b/>
          <w:bCs/>
          <w:color w:val="000000"/>
          <w:sz w:val="21"/>
          <w:szCs w:val="21"/>
        </w:rPr>
      </w:pPr>
      <w:r w:rsidRPr="004869A5">
        <w:rPr>
          <w:rFonts w:ascii="Tahoma" w:eastAsia="Times New Roman" w:hAnsi="Tahoma" w:cs="Tahoma"/>
          <w:b/>
          <w:bCs/>
          <w:color w:val="000000"/>
          <w:sz w:val="21"/>
          <w:szCs w:val="21"/>
        </w:rPr>
        <w:t>Р Е Ш Е Н И Е «15» декабря 2016 года №6-12-6 О бюджете муниципального образования «Теребужский сельсовет» Щигровского района Курской области на 2017 год и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СОБРАНИЕ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Р Е Ш Е Н И Е</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«15» декабря 2016 года                  №6-12-6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 бюджете муниципального образования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«Теребужский сельсовет»</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на 2017 год и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1. Основные характеристики бюджета муниципального образования «Теребужский сельсовет» Щигровского района Курской области на 2017 год 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Утвердить основные характеристики  бюджета муниципального образования «Теребужский сельсовет» Щигровского района Курской области на 2017 год:</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прогнозируемый общий объем доходов  бюджета муниципального образования «Теребужский сельсовет» Щигровского района Курской области в сумме 1211,216  тыс. рублей;</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общий объем расходов  бюджета муниципального образования «Теребужский сельсовет» Щигровского района Курской области  в сумме 1389,216 тыс. рублей.</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прогнозируемый объем дефицита бюджета муниципального образования «Теребужский сельсовет» Щигровского района Курской области на 2017 год в сумме 178,0 тыс. руб.</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numPr>
          <w:ilvl w:val="0"/>
          <w:numId w:val="32"/>
        </w:numPr>
        <w:shd w:val="clear" w:color="auto" w:fill="EEEEEE"/>
        <w:spacing w:after="0" w:line="240" w:lineRule="auto"/>
        <w:ind w:left="0"/>
        <w:rPr>
          <w:rFonts w:ascii="Tahoma" w:eastAsia="Times New Roman" w:hAnsi="Tahoma" w:cs="Tahoma"/>
          <w:color w:val="000000"/>
          <w:sz w:val="18"/>
          <w:szCs w:val="18"/>
        </w:rPr>
      </w:pPr>
      <w:r w:rsidRPr="004869A5">
        <w:rPr>
          <w:rFonts w:ascii="Tahoma" w:eastAsia="Times New Roman" w:hAnsi="Tahoma" w:cs="Tahoma"/>
          <w:color w:val="000000"/>
          <w:sz w:val="18"/>
          <w:szCs w:val="18"/>
        </w:rPr>
        <w:t>Утвердить основные характеристики бюджета муниципального образования «Теребужский сельсовет» Щигровского района Курской области на плановый период 2018 и 2019 годы:</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прогнозируемый общий объем доходов  бюджета муниципального образования «Теребужский сельсовет» Щигровского района Курской области на 2018 год в сумме 1038,379  тыс. рублей, на 2019 год в сумме 1038,328 тыс.руб.</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общий объем расходов  бюджета муниципального образования «Теребужский сельсовет» Щигровского района Курской области на 2018 год  в сумме 1038,379 тыс. рублей, в том числе условно утвержденные расходы в сумме 19,10 тыс.руб.на 2019 год в сумме 1038,328 тыс.руб. в том числе условно утвержденные расходы в сумме 38,19 тыс.руб.</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2. Источники финансирования дефицита бюджета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Утвердить источники финансирования дефицита  бюджета муниципального образования «Теребужский сельсовет» Щигровского района Курской области на 2017 год согласно приложению №1 и на плановый период 2018 и  2019 года согласно приложению №2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lastRenderedPageBreak/>
        <w:t>Статья 3. Главные администраторы доходов      бюджета муниципального образования «Теребужский сельсовет» Щигровского района Курской области, главные администраторы источников  финансирования дефицита бюджета муниципального образования «Теребужский сельсовет» Щигровского района Курской области и прогнозируемое поступление доходов в бюджет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Утвердить перечень главных администраторов доходов  бюджета муниципального образования «Теребужский сельсовет» Щигровского района Курской области согласно приложению № 3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«Теребужский сельсовет» Щигровского района Курской области согласно приложению № 4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3. Утвердить прогнозируемое поступление доходов в бюджет муниципального образования «Теребужский сельсовет» Щигровского района Курской области в 2017 году согласно приложению  № 5 и на плановый период 2018 и 2019 года согласно приложению № 6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4. Особенности администрирования доходов бюджета муниципального образования «Теребужский сельсовет» Щигровского района Курской области в 2017 году 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«Теребужский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5. Бюджетные ассигнования  бюджета муниципального образования «Теребужский сельсовет» Курской области   на 2017 год и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Теребужского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на 2017 год согласно приложению № 7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на плановый период 2018 и 2019 годы согласно приложению №8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numPr>
          <w:ilvl w:val="0"/>
          <w:numId w:val="33"/>
        </w:numPr>
        <w:shd w:val="clear" w:color="auto" w:fill="EEEEEE"/>
        <w:spacing w:after="0" w:line="240" w:lineRule="auto"/>
        <w:ind w:left="0"/>
        <w:rPr>
          <w:rFonts w:ascii="Tahoma" w:eastAsia="Times New Roman" w:hAnsi="Tahoma" w:cs="Tahoma"/>
          <w:color w:val="000000"/>
          <w:sz w:val="18"/>
          <w:szCs w:val="18"/>
        </w:rPr>
      </w:pPr>
      <w:r w:rsidRPr="004869A5">
        <w:rPr>
          <w:rFonts w:ascii="Tahoma" w:eastAsia="Times New Roman" w:hAnsi="Tahoma" w:cs="Tahoma"/>
          <w:color w:val="000000"/>
          <w:sz w:val="18"/>
          <w:szCs w:val="18"/>
        </w:rPr>
        <w:t>Утвердить ведомственную структуру расходов  бюджета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на 2017 год согласно приложению № 9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на плановый период 2018 и 2019 годы согласно приложению № 10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numPr>
          <w:ilvl w:val="0"/>
          <w:numId w:val="34"/>
        </w:numPr>
        <w:shd w:val="clear" w:color="auto" w:fill="EEEEEE"/>
        <w:spacing w:after="0" w:line="240" w:lineRule="auto"/>
        <w:ind w:left="0"/>
        <w:rPr>
          <w:rFonts w:ascii="Tahoma" w:eastAsia="Times New Roman" w:hAnsi="Tahoma" w:cs="Tahoma"/>
          <w:color w:val="000000"/>
          <w:sz w:val="18"/>
          <w:szCs w:val="18"/>
        </w:rPr>
      </w:pPr>
      <w:r w:rsidRPr="004869A5">
        <w:rPr>
          <w:rFonts w:ascii="Tahoma" w:eastAsia="Times New Roman" w:hAnsi="Tahoma" w:cs="Tahoma"/>
          <w:color w:val="000000"/>
          <w:sz w:val="18"/>
          <w:szCs w:val="18"/>
        </w:rPr>
        <w:t>Утвердить распределение бюджетных ассигнований по целевым статьям (муниципальных программ Теребужского сельсовета Щигровского района Курской области и непрограммным направлениям деятельности), группам (подгруппам) видов расходов: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на 2017 год согласно приложению № 11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на  плановый период 2018 и 2019 годы согласно приложению № 12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6. Особенности исполнения  бюджета муниципального образования «Теребужский сельсовет» Щигровского района Курской области  в 2017 году</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«Теребужский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w:t>
      </w:r>
      <w:r w:rsidRPr="004869A5">
        <w:rPr>
          <w:rFonts w:ascii="Tahoma" w:eastAsia="Times New Roman" w:hAnsi="Tahoma" w:cs="Tahoma"/>
          <w:color w:val="000000"/>
          <w:sz w:val="18"/>
          <w:szCs w:val="18"/>
        </w:rPr>
        <w:lastRenderedPageBreak/>
        <w:t>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2. Администрация  Теребужского сельсовета  Щигровского района Курской области вправе принимать решения  и вносить в 2017 году изменения в показатели сводной бюджетной росписи  бюджета муниципального образования «Теребужский сельсовет» Щигровского района Курской области, связанные с особенностями исполнения бюджета муниципального образования «Теребужский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Теребужского сельсовета Щигровского района Курской области о внесенных изменениях в случаях:</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реорганизации, преобразования и изменения типа муниципальных учреждений;</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2) перераспределения по  получателям средств  бюджета муниципального образования «Теребужский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4) сокращения межбюджетных трансфертов из областного бюджета и бюджета муниципального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5) исполнения судебных актов в объемах, превышающих ассигнования, утвержденные решением о бюджете на эти цели;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6) изменений и (или) уточнений бюджетной классификации Министерства финансов Российской Федерации;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7) перераспределения бюджетных ассигнований, предусмотренных  получателям средств  бюджета  муниципального образования «Теребужский сельсовет» Щигровского района Курской области на оплату труда работников  органов  местного самоуправления  муниципального  образования «Теребужский сельсовет» Щигровского района  Курской области, между  получателями средств  бюджета муниципального образования «Теребужский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«Теребужский сельсовет» Щигровского района Курской области в случае  принятия Главой Теребужского сельсовета Щигровского района Курской области решений о сокращении численности этих работников.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3. Установить, что в 2017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«Теребужский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4. Установить, что получатель средств  бюджета муниципального образования «Теребужский сельсовет» Курской области вправе предусматривать авансовые платежи: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1)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5.  Установить, что в соответствии с пунктом 3 статьи 217 Бюджетного кодекса Российской Федерации в 2017 году в сводную бюджетную роспись вносятся изменения без внесений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-на реализацию решений Администрации Теребужского сельсовета Щигровского района Курской области, направленных на обеспечение указа Президента Российской Федерации № 597 от 07.05.2012г. «О мероприятиях по реализации государственной социальной политики» в части оплаты труда работников культуры в размере 97,240 рублей.</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7. Особенности использования бюджетных ассигнований на обеспечение деятельности Администрации Теребужского сельсовета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1.Администрация Теребужского сельсовета  Щигровского района Курской области не вправе принимать решения, приводящие к увеличению в 2017 году численности муниципальных  служащих Администрации Теребужского сельсовета Щигровского района Курской области и работников  муниципальных казенных учреждений, а также расходов на их содержание.</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8. Осуществление расходов, не предусмотренных бюджетом</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При принятии решения либо другого нормативно - правового акта муниципального образования «Теребужский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9. Муниципальный долг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1. Установить предельный объем муниципального долга муниципального образования «Теребужский сельсовет» Щигровского района  Курской области  на 2017 год в сумме   328,0  тыс. рублей, на плановый период 2018 год в сумме 328,3 тыс.руб., на 2019 год в сумме 328,2тыс.руб.</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2. Установить верхний предел  муниципального внутреннего долга муниципального образования «Теребужский сельсовет» Щигровского района Курской области на 1 января 2020 года по долговым обязательствам муниципального образования «Теребужский сельсовет» Щигровского района Курской области в сумме  0 тыс. рублей, в том числе по  муниципальным  гарантиям   0 тыс. рублей.</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3. Утвердить </w:t>
      </w:r>
      <w:hyperlink r:id="rId5" w:history="1">
        <w:r w:rsidRPr="004869A5">
          <w:rPr>
            <w:rFonts w:ascii="Tahoma" w:eastAsia="Times New Roman" w:hAnsi="Tahoma" w:cs="Tahoma"/>
            <w:color w:val="33A6E3"/>
            <w:sz w:val="18"/>
            <w:szCs w:val="18"/>
          </w:rPr>
          <w:t>Программу</w:t>
        </w:r>
      </w:hyperlink>
      <w:r w:rsidRPr="004869A5">
        <w:rPr>
          <w:rFonts w:ascii="Tahoma" w:eastAsia="Times New Roman" w:hAnsi="Tahoma" w:cs="Tahoma"/>
          <w:color w:val="000000"/>
          <w:sz w:val="18"/>
          <w:szCs w:val="18"/>
        </w:rPr>
        <w:t>  муниципальных  внутренних заимствований муниципального образования «Теребужский сельсовет» Щигровского района  Курской области на 2017 год согласно приложению №13  к настоящему Решению и Программу муниципальных внутренних заимствований муниципального образования «Теребужский сельсовет» Щигровского района Курской области на плановый период 2018 и 2019 годов согласно приложению №14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4. Утвердить </w:t>
      </w:r>
      <w:hyperlink r:id="rId6" w:history="1">
        <w:r w:rsidRPr="004869A5">
          <w:rPr>
            <w:rFonts w:ascii="Tahoma" w:eastAsia="Times New Roman" w:hAnsi="Tahoma" w:cs="Tahoma"/>
            <w:color w:val="33A6E3"/>
            <w:sz w:val="18"/>
            <w:szCs w:val="18"/>
          </w:rPr>
          <w:t>Программу</w:t>
        </w:r>
      </w:hyperlink>
      <w:r w:rsidRPr="004869A5">
        <w:rPr>
          <w:rFonts w:ascii="Tahoma" w:eastAsia="Times New Roman" w:hAnsi="Tahoma" w:cs="Tahoma"/>
          <w:color w:val="000000"/>
          <w:sz w:val="18"/>
          <w:szCs w:val="18"/>
        </w:rPr>
        <w:t> муниципальных гарантий муниципального образования «Теребужский сельсовет» Щигровского района  Курской области на 2017 год согласно приложению №15  к настоящему Решению и Программу муниципальных гарантий муниципального образования «Теребужский сельсовет» Щигровского района Курской области на плановый период 2018 и 2019 годы согласно приложению №16 к настоящему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10. Привлечение бюджетных кредитов и кредитов коммерческих банков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Администрация  Теребужского сельсовета Щигровского района Курской области в 2017 году и в плановом периоде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2) в рамках установленного предельного размера муниципального  долга Администрация Теребужского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«Теребужский сельсовет» Курской области и погашения долговых обязательств.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Статья 11. Вступление в силу настоящего Решения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Настоящее Решение  вступает в силу с 01 января 2017года.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Председатель Собрания депутатов                                                                  Козявкина Т.С.</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Глава Теребужского сельсовета                                                                         Степаненко Л.Н</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№1</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от «15»  декабря 2016 г. №6-12-6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Источники финансирования дефицита бюджета муниципального образования «Теребужский сельсовет» Щигровского района Курской области на 2017 год</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4869A5" w:rsidRPr="004869A5" w:rsidTr="004869A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Сумма на 2017 год</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(тыс.руб.)</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178,00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Бюджетные кредиты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178,00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0 1 03 01 00 00 0000 700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506,000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0 1 03 01 00 10 0000 710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0 1 03 01 00 00 0000 800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-506,000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0 1 03 01 00 10 0000 810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Погашение бюджетами сельских поселений кредитов  от других бюджетов бюджетной системы Российской Федерации в валюте </w:t>
            </w:r>
            <w:r w:rsidRPr="004869A5">
              <w:rPr>
                <w:rFonts w:ascii="Times New Roman" w:eastAsia="Times New Roman" w:hAnsi="Times New Roman" w:cs="Times New Roman"/>
                <w:sz w:val="18"/>
                <w:szCs w:val="18"/>
              </w:rPr>
              <w:lastRenderedPageBreak/>
              <w:t>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-506,000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1717,216</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№2</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От «15» декабря  2016 г. №5-11-6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ИСТОЧНИКИ ФИНАНСИРОВАНИЯ ДЕФИЦИТА БЮДЖЕТА МУНИЦИПАЛЬНОГО ОБРАЗОВАНИЯ «ТЕРЕБУЖСКИЙ СЕЛЬСОВЕТ» ЩИГРОВСКОГО РАЙОНА КУРСКОЙ ОБЛАСТИ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4869A5" w:rsidRPr="004869A5" w:rsidTr="004869A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Плановый период</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2018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2019 года</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1366,379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1366,328</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Приложение № 3</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Курской области от «15» декабря 2016г. №5-11-6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Перечень главных администраторов доходов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бюджета муниципального образования «Теребужский сельсовет»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2658"/>
        <w:gridCol w:w="6209"/>
      </w:tblGrid>
      <w:tr w:rsidR="004869A5" w:rsidRPr="004869A5" w:rsidTr="004869A5">
        <w:trPr>
          <w:tblCellSpacing w:w="0" w:type="dxa"/>
        </w:trPr>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Код бюджетной классификации Российской Федерации</w:t>
            </w:r>
          </w:p>
        </w:tc>
        <w:tc>
          <w:tcPr>
            <w:tcW w:w="62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Наименование главного администратора доходов бюджета поселения</w:t>
            </w:r>
          </w:p>
        </w:tc>
      </w:tr>
      <w:tr w:rsidR="004869A5" w:rsidRPr="004869A5" w:rsidTr="004869A5">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админи-стратор доходов</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r>
      <w:tr w:rsidR="004869A5" w:rsidRPr="004869A5" w:rsidTr="004869A5">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2700"/>
        <w:gridCol w:w="6240"/>
      </w:tblGrid>
      <w:tr w:rsidR="004869A5" w:rsidRPr="004869A5" w:rsidTr="004869A5">
        <w:trPr>
          <w:tblHeade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color w:val="FFFFFF"/>
                <w:sz w:val="18"/>
                <w:szCs w:val="18"/>
              </w:rPr>
            </w:pPr>
            <w:r w:rsidRPr="004869A5">
              <w:rPr>
                <w:rFonts w:ascii="Times New Roman" w:eastAsia="Times New Roman" w:hAnsi="Times New Roman" w:cs="Times New Roman"/>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color w:val="FFFFFF"/>
                <w:sz w:val="18"/>
                <w:szCs w:val="18"/>
              </w:rPr>
            </w:pPr>
            <w:r w:rsidRPr="004869A5">
              <w:rPr>
                <w:rFonts w:ascii="Times New Roman" w:eastAsia="Times New Roman" w:hAnsi="Times New Roman" w:cs="Times New Roman"/>
                <w:color w:val="FFFFFF"/>
                <w:sz w:val="18"/>
                <w:szCs w:val="18"/>
              </w:rPr>
              <w:t>2</w:t>
            </w:r>
          </w:p>
        </w:tc>
        <w:tc>
          <w:tcPr>
            <w:tcW w:w="62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color w:val="FFFFFF"/>
                <w:sz w:val="18"/>
                <w:szCs w:val="18"/>
              </w:rPr>
            </w:pPr>
            <w:r w:rsidRPr="004869A5">
              <w:rPr>
                <w:rFonts w:ascii="Times New Roman" w:eastAsia="Times New Roman" w:hAnsi="Times New Roman" w:cs="Times New Roman"/>
                <w:color w:val="FFFFFF"/>
                <w:sz w:val="18"/>
                <w:szCs w:val="18"/>
              </w:rPr>
              <w:t>3</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Администрация Теребужского сельсовета Щигровского района Курской области</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1 11 01050 10 0000 120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1 11 02085 10 0000 120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1 11 03050 10 0000 120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Проценты, полученные от предоставления бюджетных кредитов внутри страны за счет средств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1 11 05013 10 0000 120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1 11 05025 10 0000 120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111 0502710 0000 120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1 11 05035 10 0000 120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111 05075 10 0000 120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 </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111 05093 10 0000 120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1 11 07015 10 0000 120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Доходы от перечисления части прибыли, остающейся после уплаты налогов и </w:t>
            </w:r>
            <w:r w:rsidRPr="004869A5">
              <w:rPr>
                <w:rFonts w:ascii="Times New Roman" w:eastAsia="Times New Roman" w:hAnsi="Times New Roman" w:cs="Times New Roman"/>
                <w:sz w:val="18"/>
                <w:szCs w:val="18"/>
              </w:rPr>
              <w:lastRenderedPageBreak/>
              <w:t>иных обязательных платежей муниципальных унитарных предприятий, созданных сельскими поселениями</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1 11 09035 10 0000 120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эксплуатации и использования имущества автомобильных дорог, находящихся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1 11 09045 10 0000 120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112 04051 10 0000 120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112 04052 10 0000 120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112 05050 10 0000 120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Плата за пользование водными объектами, находящимися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1 14 01050 10 0000 410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продажи квартир, находящихся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114 02052 10 0000 410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114 02052 10 0000 440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114 02053 10 0000 410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114 02053 10 0000 440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1 14 03050 10 0000 410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1 14 03050 10 0000 440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1 14 04050 10 0000 420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продажи нематериальных активов, находящихся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1 14 06013 10 0000 430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1 14 06025 10 0000 430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116 18050 10 0000 140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Денежные взыскания (штрафы) за нарушение бюджетного законодательства (в части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116 32000 10 0000 140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117 02020 10 0000 180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116 3305010 0000 140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116 3704010 0000 140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116 42050 10 0000 140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116 46000 10 0000 140</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1 11 08050 10 0000 120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Средства, получаемые от передачи имущества, находящегося в собственности </w:t>
            </w:r>
            <w:r w:rsidRPr="004869A5">
              <w:rPr>
                <w:rFonts w:ascii="Times New Roman" w:eastAsia="Times New Roman" w:hAnsi="Times New Roman" w:cs="Times New Roman"/>
                <w:sz w:val="18"/>
                <w:szCs w:val="18"/>
              </w:rPr>
              <w:lastRenderedPageBreak/>
              <w:t>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1 11 09015 10 0000 120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111  09025 10 0000 120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113 01540 10 0000 130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113 01995 10 0000 130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доходы от оказания платных услуг (работ)  получателями средств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113 02065 10 0000 130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113 02995 10 0000 130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доходы от компенсации затрат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1 15 02050 10 0000 140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116 23051 10 0000 140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116 23052 10 0000 140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1 16 90050 10 0000 140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1 17 01050 10 0000 180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Невыясненные поступления, зачисляемые в бюджеты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1 17 05050 10 0000 180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неналоговые доходы бюджетов сельских поселений</w:t>
            </w:r>
          </w:p>
        </w:tc>
      </w:tr>
      <w:tr w:rsidR="004869A5" w:rsidRPr="004869A5" w:rsidTr="004869A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2 00 00000 00 0000 000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Безвозмездные поступления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r w:rsidRPr="004869A5">
        <w:rPr>
          <w:rFonts w:ascii="Tahoma" w:eastAsia="Times New Roman" w:hAnsi="Tahoma" w:cs="Tahoma"/>
          <w:color w:val="000000"/>
          <w:sz w:val="18"/>
          <w:szCs w:val="18"/>
        </w:rPr>
        <w:br/>
      </w:r>
      <w:r w:rsidRPr="004869A5">
        <w:rPr>
          <w:rFonts w:ascii="Tahoma" w:eastAsia="Times New Roman" w:hAnsi="Tahoma" w:cs="Tahoma"/>
          <w:color w:val="000000"/>
          <w:sz w:val="18"/>
          <w:szCs w:val="18"/>
        </w:rPr>
        <w:b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Приложение № 4</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5-11-6 от «15»  декабря 2016 г</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ПЕРЕЧЕНЬ</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ГЛАВНЫХ АДМИНИСТРАТОРОВ ИСТОЧНИКОВ ФИНАНСИРОВАНИЯ ДЕФИЦИТА БЮДЖЕТА МУНИЦИПАЛЬНОГО ОБРАЗОВАНИЯ «ТЕРЕБУЖСКИЙ СЕЛЬСОВЕТ»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3825"/>
        <w:gridCol w:w="4650"/>
      </w:tblGrid>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Администрация Теребужского сельсовета Щигровского района Курской области</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кредитов от кредитных организаций бюджетами сельских поселений  в валюте Российской Федерации</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Погашение бюджетами сельских поселений кредитов от кредитных организаций в валюте Российской Федерации</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r>
      <w:tr w:rsidR="004869A5" w:rsidRPr="004869A5" w:rsidTr="004869A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№5</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к   проекту решения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От «15» декабря 2015 г. №5-11-6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Поступление доходов в бюджет муниципального образования «Теребужский сельсовет» Щигровского района Курской области в 2017 году</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(тыс.руб.)</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4755"/>
        <w:gridCol w:w="2520"/>
      </w:tblGrid>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 бюджетной классификации Российской Федерации</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доходов</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Сумма на 2017 год</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8 50 00000 00 0000 000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Доходы бюджета – Всего</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1211,216</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НАЛОГОВЫЕ И НЕНАЛОГОВЫЕ ДОХОДЫ</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656,373</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1 01 00000 00 0000 000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НАЛОГИ НА ПРИБЫЛЬ, ДОХОДЫ</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11,328</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1 01 02000 01 0000 110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доходы физических лиц</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11,328</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1 01 02010 01 0000 110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11,328</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НАЛОГИ НА ИМУЩЕСТВО</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1 06 01000 00 0000 110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имущество физических лиц</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1 06 01030 10 0000 110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1 06 06000 00 0000 110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538,001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1 06 06030 00 0000 110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организаций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1 06 06033 10 0000 110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1 06 06040 00 0000 110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физических лиц</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1 06 06043 10 0000 110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БЕЗВОЗМЕЗДНЫЕ ПОСТУПЛЕНИЯ</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554,843</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2 02 00000 00 0000 000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БЕЗВОЗМЕЗДНЫЕ ПОСТУПЛЕНИЯ ОТ ДРУГИХ БЮДЖЕТОВ БЮДЖЕТНОЙ СИСТЕМЫ РОССИЙСКОЙ </w:t>
            </w:r>
            <w:r w:rsidRPr="004869A5">
              <w:rPr>
                <w:rFonts w:ascii="Times New Roman" w:eastAsia="Times New Roman" w:hAnsi="Times New Roman" w:cs="Times New Roman"/>
                <w:sz w:val="18"/>
                <w:szCs w:val="18"/>
              </w:rPr>
              <w:lastRenderedPageBreak/>
              <w:t>ФЕДЕРАЦИИ</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554,846</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2 02 01000 00 0000 151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бюджетам субъектов Российской Федерации и муниципальных образований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339,641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2 02 01001 00 0000 151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на выравнивание бюджетной обеспеченности</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339,641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2 02 01001 10 0000 151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бюджетам сельских поселений на выравнивание бюджетной обеспеченности</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339,641</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2 02 01003 00 0000 151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на поддержку мер по обеспечению сбалансированности бюджетов</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146,183</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2 02 01003 10 0000 151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бюджетам поселений на поддержку мер по обеспечению сбалансированности бюджетов</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146,183</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2 02 03000 00 0000 151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субъектов Российской Федерации и муниципальных образований</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2 02 03015 00 0000 151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2 02 03015 10 0000 151</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 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От «15» декабря 2016 г. №5-11-6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Поступление доходов в бюджет муниципального образования «Теребужский сельсовет» Щигровского района Курской области в плановом периоде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35"/>
        <w:gridCol w:w="1140"/>
        <w:gridCol w:w="1140"/>
      </w:tblGrid>
      <w:tr w:rsidR="004869A5" w:rsidRPr="004869A5" w:rsidTr="004869A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Плановый период</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2018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2019 года</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1038,328</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656,552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656,501</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11,507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11,456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11,507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11,456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11,507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11,456</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107,044</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538,001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538,001</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462,681</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75,320</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381,827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381,827</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381,827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381,827</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бюджетам субъектов Российской Федерации и муниципальных образований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2 02 01001 00 0000 151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2 02 01001 10 0000 151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312,808</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субъектов Российской Федерации и муниципальных образований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2 02 03015 00 0000 151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2 02 03015 10 0000 151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Приложение 7</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№5-11-6  от «15» декабря 2016  г.</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Распределение бюджетных ассигнований по разделам, подразделам, целевым статьям (муниципальных программам Теребужского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«Теребужский сельсовет» Щигровского района Курской области на 2017 год</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530"/>
        <w:gridCol w:w="855"/>
        <w:gridCol w:w="990"/>
        <w:gridCol w:w="1425"/>
        <w:gridCol w:w="1140"/>
        <w:gridCol w:w="990"/>
      </w:tblGrid>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2017 год</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(тыс руб.)</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1389,216</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985,692</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489,398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Закупка товаров, работ и услуг для обеспечения </w:t>
            </w:r>
            <w:r w:rsidRPr="004869A5">
              <w:rPr>
                <w:rFonts w:ascii="Times New Roman" w:eastAsia="Times New Roman" w:hAnsi="Times New Roman" w:cs="Times New Roman"/>
                <w:sz w:val="18"/>
                <w:szCs w:val="18"/>
              </w:rPr>
              <w:lastRenderedPageBreak/>
              <w:t>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177,360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«Материально-техническое обеспечение учреждений и формирование имиджа Теребужского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Подпрограмма «Обеспечение качественными услугами </w:t>
            </w:r>
            <w:r w:rsidRPr="004869A5">
              <w:rPr>
                <w:rFonts w:ascii="Times New Roman" w:eastAsia="Times New Roman" w:hAnsi="Times New Roman" w:cs="Times New Roman"/>
                <w:sz w:val="18"/>
                <w:szCs w:val="18"/>
              </w:rPr>
              <w:lastRenderedPageBreak/>
              <w:t>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8</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проекту  решения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Собрания депутатов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№5-11-6  от «15» декабря 2016  г.</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Распределение бюджетных ассигнований по разделам, подразделам, целевым статьям (муниципальных программам Теребужского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«Теребужский сельсовет» Щигровского района Курской области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tbl>
      <w:tblPr>
        <w:tblW w:w="10485" w:type="dxa"/>
        <w:tblCellSpacing w:w="0" w:type="dxa"/>
        <w:tblCellMar>
          <w:left w:w="0" w:type="dxa"/>
          <w:right w:w="0" w:type="dxa"/>
        </w:tblCellMar>
        <w:tblLook w:val="04A0" w:firstRow="1" w:lastRow="0" w:firstColumn="1" w:lastColumn="0" w:noHBand="0" w:noVBand="1"/>
      </w:tblPr>
      <w:tblGrid>
        <w:gridCol w:w="4530"/>
        <w:gridCol w:w="705"/>
        <w:gridCol w:w="705"/>
        <w:gridCol w:w="1560"/>
        <w:gridCol w:w="705"/>
        <w:gridCol w:w="1140"/>
        <w:gridCol w:w="1140"/>
      </w:tblGrid>
      <w:tr w:rsidR="004869A5" w:rsidRPr="004869A5" w:rsidTr="004869A5">
        <w:trPr>
          <w:tblCellSpacing w:w="0" w:type="dxa"/>
        </w:trPr>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ПР</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Плановый период</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2018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2019 года</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1038,328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24,23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48,47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610,676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586,385</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Обеспечение деятельности администрации </w:t>
            </w:r>
            <w:r w:rsidRPr="004869A5">
              <w:rPr>
                <w:rFonts w:ascii="Times New Roman" w:eastAsia="Times New Roman" w:hAnsi="Times New Roman" w:cs="Times New Roman"/>
                <w:sz w:val="18"/>
                <w:szCs w:val="18"/>
              </w:rPr>
              <w:lastRenderedPageBreak/>
              <w:t>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374,112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349,848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Основное мероприятие «Материально-техническое обеспечение учреждений и формирование имиджа Теребужского сельсовета Щигровского района Курской </w:t>
            </w:r>
            <w:r w:rsidRPr="004869A5">
              <w:rPr>
                <w:rFonts w:ascii="Times New Roman" w:eastAsia="Times New Roman" w:hAnsi="Times New Roman" w:cs="Times New Roman"/>
                <w:sz w:val="18"/>
                <w:szCs w:val="18"/>
              </w:rPr>
              <w:lastRenderedPageBreak/>
              <w:t>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lastRenderedPageBreak/>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9</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5-11-6 от «15» декабря 2016 г.</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Ведомственная структура расходов  бюджета  муниципального образования «Теребужский сельсовет» Щигровского района Курской области на 2017 год  </w:t>
      </w: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tbl>
      <w:tblPr>
        <w:tblW w:w="10440" w:type="dxa"/>
        <w:tblCellSpacing w:w="0" w:type="dxa"/>
        <w:tblCellMar>
          <w:left w:w="0" w:type="dxa"/>
          <w:right w:w="0" w:type="dxa"/>
        </w:tblCellMar>
        <w:tblLook w:val="04A0" w:firstRow="1" w:lastRow="0" w:firstColumn="1" w:lastColumn="0" w:noHBand="0" w:noVBand="1"/>
      </w:tblPr>
      <w:tblGrid>
        <w:gridCol w:w="4530"/>
        <w:gridCol w:w="855"/>
        <w:gridCol w:w="855"/>
        <w:gridCol w:w="600"/>
        <w:gridCol w:w="1620"/>
        <w:gridCol w:w="885"/>
        <w:gridCol w:w="1095"/>
      </w:tblGrid>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ГРБС</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РЗ</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ПР</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2017 год</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(тыс руб.)</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7</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1389,216</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Администрация Теребужского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1389,216</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985,692</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298,934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489,398</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177,360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09 1 00 00000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Мероприятия, направленные на развитие </w:t>
            </w:r>
            <w:r w:rsidRPr="004869A5">
              <w:rPr>
                <w:rFonts w:ascii="Times New Roman" w:eastAsia="Times New Roman" w:hAnsi="Times New Roman" w:cs="Times New Roman"/>
                <w:sz w:val="18"/>
                <w:szCs w:val="18"/>
              </w:rPr>
              <w:lastRenderedPageBreak/>
              <w:t>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lastRenderedPageBreak/>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«Материально-техническое обеспечение учреждений и формирование имиджа Теребужского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112,240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С1404</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С1404</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lastRenderedPageBreak/>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Муниципальная программа «Развитие культуры в муниципальном образовании «Теребужский сельсовет» Щигровского района курской области на 2017-2020 </w:t>
            </w:r>
            <w:r w:rsidRPr="004869A5">
              <w:rPr>
                <w:rFonts w:ascii="Times New Roman" w:eastAsia="Times New Roman" w:hAnsi="Times New Roman" w:cs="Times New Roman"/>
                <w:sz w:val="18"/>
                <w:szCs w:val="18"/>
              </w:rPr>
              <w:lastRenderedPageBreak/>
              <w:t>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lastRenderedPageBreak/>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287,454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02 20100000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r w:rsidR="004869A5" w:rsidRPr="004869A5" w:rsidTr="004869A5">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42,0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№10</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№5-11-6  от «15» декабря 2016  г.</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Ведомственная структура расходов бюджета муниципального образования «Теребужский сельсовет» Щигровского района Курской области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10290" w:type="dxa"/>
        <w:tblCellSpacing w:w="0" w:type="dxa"/>
        <w:tblCellMar>
          <w:left w:w="0" w:type="dxa"/>
          <w:right w:w="0" w:type="dxa"/>
        </w:tblCellMar>
        <w:tblLook w:val="04A0" w:firstRow="1" w:lastRow="0" w:firstColumn="1" w:lastColumn="0" w:noHBand="0" w:noVBand="1"/>
      </w:tblPr>
      <w:tblGrid>
        <w:gridCol w:w="3960"/>
        <w:gridCol w:w="720"/>
        <w:gridCol w:w="705"/>
        <w:gridCol w:w="705"/>
        <w:gridCol w:w="1455"/>
        <w:gridCol w:w="720"/>
        <w:gridCol w:w="975"/>
        <w:gridCol w:w="1050"/>
      </w:tblGrid>
      <w:tr w:rsidR="004869A5" w:rsidRPr="004869A5" w:rsidTr="004869A5">
        <w:trPr>
          <w:tblCellSpacing w:w="0" w:type="dxa"/>
        </w:trPr>
        <w:tc>
          <w:tcPr>
            <w:tcW w:w="3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 показателя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ГРБС</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Плановый период</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2018 года</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2019 года</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7</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lastRenderedPageBreak/>
              <w:t>Всего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1038,379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1038,328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Условно утвержденные расходы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24,23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48,47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610,676</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586,385</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Администрация Теребужского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Глава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71100 00000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374,112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349,848</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Другие 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Муниципальная программа «Развитие муниципальной службы в муниципальном образовании «Теребужский сельсовет»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09 1 00 00000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направленные на развитие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«Материально-техническое обеспечение учреждений и формирование имиджа Теребужского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расходы бюджетов сельских поселений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Национальная оборона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Мобилизационная и вневойсковая подготовка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Осуществление первичного воинского учета на территориях, где отсутствуют военные комиссариаты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Жилищно-коммунальное хозяйство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Благоустройство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Культура, кинематография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Культура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 сельсовет»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Социальная политика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Пенсионное обеспечение</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02 20100000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r w:rsidR="004869A5" w:rsidRPr="004869A5" w:rsidTr="004869A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5634"/>
        <w:gridCol w:w="1565"/>
        <w:gridCol w:w="820"/>
        <w:gridCol w:w="1551"/>
        <w:gridCol w:w="195"/>
      </w:tblGrid>
      <w:tr w:rsidR="004869A5" w:rsidRPr="004869A5" w:rsidTr="004869A5">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Приложение №11</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    решению</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Собрания депутатов</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Теребужского сельсовета</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Щигровского района</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Курской области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от «16» декабря 2016 года №5-11-6</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 муниципального образования «Теребужский сельсовет» Щигровского района Курской области  и непрограммным направлениям деятельности), группам видов расходов на 2017 год</w:t>
            </w:r>
          </w:p>
        </w:tc>
      </w:tr>
      <w:tr w:rsidR="004869A5" w:rsidRPr="004869A5" w:rsidTr="004869A5">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Сумма</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(тыс. рублей)</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1389,216</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4869A5">
              <w:rPr>
                <w:rFonts w:ascii="Times New Roman" w:eastAsia="Times New Roman" w:hAnsi="Times New Roman" w:cs="Times New Roman"/>
                <w:sz w:val="18"/>
                <w:szCs w:val="18"/>
              </w:rPr>
              <w:lastRenderedPageBreak/>
              <w:t>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 сельсовет» Щигровского района Курской области на 2015-2017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2015-2017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Программа «Развитие и укрепление</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«Развитие и укрепление</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материально-технической базы муниципального образования «Теребужский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63,120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298,985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509,398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489,389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76 200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181,259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181,259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Реализация мероприятий по распространению 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77 200С 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77 200С 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97,240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1200"/>
        <w:gridCol w:w="3585"/>
        <w:gridCol w:w="1590"/>
        <w:gridCol w:w="855"/>
        <w:gridCol w:w="1290"/>
        <w:gridCol w:w="1425"/>
        <w:gridCol w:w="390"/>
      </w:tblGrid>
      <w:tr w:rsidR="004869A5" w:rsidRPr="004869A5" w:rsidTr="004869A5">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912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Приложение № 12</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    решению</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Собрания депутатов</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Теребужского сельсовета</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 Щигровского района</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Курской области</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от «16» декабря 2016 года №5-11-62</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 муниципального образования «Теребужский сельсовет» Щигровского района Курской области  и непрограммным направлениям деятельности), группам видов расходов на плановый период 2018 и 2019 годов</w:t>
            </w:r>
          </w:p>
        </w:tc>
      </w:tr>
      <w:tr w:rsidR="004869A5" w:rsidRPr="004869A5" w:rsidTr="004869A5">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 </w:t>
            </w:r>
          </w:p>
        </w:tc>
        <w:tc>
          <w:tcPr>
            <w:tcW w:w="912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ВР</w:t>
            </w:r>
          </w:p>
        </w:tc>
        <w:tc>
          <w:tcPr>
            <w:tcW w:w="2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Плановый период</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2018 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2019 год</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3</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1038,379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1038,328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Условно утвержденные расходы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24,23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48,47</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«Сохранение и развитие культуры муниципального образования «Теребужский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287,454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283,454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Муниципальная программа «Социальная поддержка граждан Теребужского сельсовета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Социальное обеспечение и иные выплаты населению</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42,000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 сельсовет»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«Благоустройство территории»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по благоустройству</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Программа «Развитие и укрепление</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материально-технической базы</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муниципального образования « Теребужский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«Развитие и укрепление</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материально-технической базы муниципального образования «Теребужский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Прочие расходы бюджетов сельских поселений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 сельсовет» Щигровского района Курской области на 2015-2017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 сельсовет» Щигровского района Курской области на 2015-2017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Основное мероприятие «Подготовка кадров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Мероприятия, направленные на развитие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Глава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212,564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212,537</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функционирования местных администраций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394,112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369,848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374,112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349,848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800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15,000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Непрограммная деятельность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Непрограммные расходы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30,530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38,489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 13</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решения</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от «15»декабря 2016 года №5-11-6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Программа муниципальных внутренних заимствований муниципального образования «Теребужский сельсовет» Щигровского района Курской области на 2017 год</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86"/>
        <w:gridCol w:w="5284"/>
        <w:gridCol w:w="3055"/>
        <w:gridCol w:w="210"/>
      </w:tblGrid>
      <w:tr w:rsidR="004869A5" w:rsidRPr="004869A5" w:rsidTr="004869A5">
        <w:trPr>
          <w:trHeight w:val="324"/>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696"/>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привлечения средств в 2017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684"/>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756"/>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lastRenderedPageBreak/>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444"/>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288"/>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768"/>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 Погашение внутренних заимствований</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804"/>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погашения средств в 2017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684"/>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756"/>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612"/>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216"/>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r w:rsidR="004869A5" w:rsidRPr="004869A5" w:rsidTr="004869A5">
        <w:trPr>
          <w:trHeight w:val="204"/>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869A5" w:rsidRPr="004869A5" w:rsidRDefault="004869A5" w:rsidP="004869A5">
            <w:pPr>
              <w:spacing w:after="0" w:line="240" w:lineRule="auto"/>
              <w:rPr>
                <w:rFonts w:ascii="Times New Roman" w:eastAsia="Times New Roman" w:hAnsi="Times New Roman" w:cs="Times New Roman"/>
                <w:sz w:val="24"/>
                <w:szCs w:val="24"/>
              </w:rPr>
            </w:pPr>
            <w:r w:rsidRPr="004869A5">
              <w:rPr>
                <w:rFonts w:ascii="Times New Roman" w:eastAsia="Times New Roman" w:hAnsi="Times New Roman" w:cs="Times New Roman"/>
                <w:sz w:val="24"/>
                <w:szCs w:val="24"/>
              </w:rPr>
              <w:t>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 14</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от «16» декабря 2016 года №5-11-6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Программа муниципальных внутренних заимствований муниципального образования «Теребужский сельсовет» Щигровского района Курской области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4869A5" w:rsidRPr="004869A5" w:rsidTr="004869A5">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привлечения средств в плановом периоде (тыс.руб.)</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2018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2019 года</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328,2</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328,2</w:t>
            </w:r>
          </w:p>
        </w:tc>
      </w:tr>
      <w:tr w:rsidR="004869A5" w:rsidRPr="004869A5" w:rsidTr="004869A5">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2. Погашение внутренних заимствований</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 </w:t>
            </w:r>
          </w:p>
        </w:tc>
      </w:tr>
      <w:tr w:rsidR="004869A5" w:rsidRPr="004869A5" w:rsidTr="004869A5">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погашения средств в плановом периоде       (тыс.руб.)</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2018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2019 года</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-328,2</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-328,2</w:t>
            </w:r>
          </w:p>
        </w:tc>
      </w:tr>
      <w:tr w:rsidR="004869A5" w:rsidRPr="004869A5" w:rsidTr="004869A5">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№15</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от «16» декабря 2016 года №5-11-6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Программа муниципальных гарантий муниципального образования  «Теребужский сельсовет» Щигровского района Курской области на 2017 год</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1.Перечень подлежащих предоставлению муниципальных гарантий в 2017 году</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710"/>
        <w:gridCol w:w="1605"/>
        <w:gridCol w:w="1710"/>
        <w:gridCol w:w="1515"/>
        <w:gridCol w:w="1275"/>
        <w:gridCol w:w="1245"/>
      </w:tblGrid>
      <w:tr w:rsidR="004869A5" w:rsidRPr="004869A5" w:rsidTr="004869A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Срок гарантии</w:t>
            </w:r>
          </w:p>
        </w:tc>
      </w:tr>
      <w:tr w:rsidR="004869A5" w:rsidRPr="004869A5" w:rsidTr="004869A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r>
      <w:tr w:rsidR="004869A5" w:rsidRPr="004869A5" w:rsidTr="004869A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2017 году</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4725"/>
      </w:tblGrid>
      <w:tr w:rsidR="004869A5" w:rsidRPr="004869A5" w:rsidTr="004869A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бюджетных ассигнований на пополнение гарантий по возможным случаям, тыс.руб.</w:t>
            </w:r>
          </w:p>
        </w:tc>
      </w:tr>
      <w:tr w:rsidR="004869A5" w:rsidRPr="004869A5" w:rsidTr="004869A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Приложение №16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    решению</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Собрания депутатов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Теребужского сельсовета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Щигровского района</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Курской области</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от «16» декабря 2016 года №5-11-6</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Программа муниципальных гарантий муниципального образования  «Теребужский сельсовет» Щигровского района Курской области на плановый период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1.Перечень подлежащих предоставлению муниципальных гарантий в  плановом периоде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0"/>
        <w:gridCol w:w="1500"/>
        <w:gridCol w:w="1605"/>
        <w:gridCol w:w="1710"/>
        <w:gridCol w:w="1515"/>
        <w:gridCol w:w="1275"/>
        <w:gridCol w:w="1245"/>
      </w:tblGrid>
      <w:tr w:rsidR="004869A5" w:rsidRPr="004869A5" w:rsidTr="004869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Срок гарантии</w:t>
            </w:r>
          </w:p>
        </w:tc>
      </w:tr>
      <w:tr w:rsidR="004869A5" w:rsidRPr="004869A5" w:rsidTr="004869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r>
      <w:tr w:rsidR="004869A5" w:rsidRPr="004869A5" w:rsidTr="004869A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2018 и 2019  годов</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b/>
          <w:bCs/>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2190"/>
        <w:gridCol w:w="2535"/>
      </w:tblGrid>
      <w:tr w:rsidR="004869A5" w:rsidRPr="004869A5" w:rsidTr="004869A5">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Объем бюджетных ассигнований на пополнение гарантий по возможным случаям, тыс.руб.</w:t>
            </w:r>
          </w:p>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w:t>
            </w:r>
          </w:p>
        </w:tc>
      </w:tr>
      <w:tr w:rsidR="004869A5" w:rsidRPr="004869A5" w:rsidTr="004869A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869A5" w:rsidRPr="004869A5" w:rsidRDefault="004869A5" w:rsidP="004869A5">
            <w:pPr>
              <w:spacing w:after="0" w:line="240" w:lineRule="auto"/>
              <w:rPr>
                <w:rFonts w:ascii="Times New Roman" w:eastAsia="Times New Roman" w:hAnsi="Times New Roman" w:cs="Times New Roman"/>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2018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2019 год</w:t>
            </w:r>
          </w:p>
        </w:tc>
      </w:tr>
      <w:tr w:rsidR="004869A5" w:rsidRPr="004869A5" w:rsidTr="004869A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sz w:val="18"/>
                <w:szCs w:val="18"/>
              </w:rPr>
              <w:t>0</w:t>
            </w:r>
          </w:p>
        </w:tc>
      </w:tr>
      <w:tr w:rsidR="004869A5" w:rsidRPr="004869A5" w:rsidTr="004869A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869A5" w:rsidRPr="004869A5" w:rsidRDefault="004869A5" w:rsidP="004869A5">
            <w:pPr>
              <w:spacing w:after="0" w:line="240" w:lineRule="auto"/>
              <w:jc w:val="both"/>
              <w:rPr>
                <w:rFonts w:ascii="Times New Roman" w:eastAsia="Times New Roman" w:hAnsi="Times New Roman" w:cs="Times New Roman"/>
                <w:sz w:val="18"/>
                <w:szCs w:val="18"/>
              </w:rPr>
            </w:pPr>
            <w:r w:rsidRPr="004869A5">
              <w:rPr>
                <w:rFonts w:ascii="Times New Roman" w:eastAsia="Times New Roman" w:hAnsi="Times New Roman" w:cs="Times New Roman"/>
                <w:b/>
                <w:bCs/>
                <w:sz w:val="18"/>
                <w:szCs w:val="18"/>
              </w:rPr>
              <w:t>0</w:t>
            </w:r>
          </w:p>
        </w:tc>
      </w:tr>
    </w:tbl>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lastRenderedPageBreak/>
        <w:t> </w:t>
      </w:r>
    </w:p>
    <w:p w:rsidR="004869A5" w:rsidRPr="004869A5" w:rsidRDefault="004869A5" w:rsidP="004869A5">
      <w:pPr>
        <w:shd w:val="clear" w:color="auto" w:fill="EEEEEE"/>
        <w:spacing w:after="0" w:line="240" w:lineRule="auto"/>
        <w:jc w:val="both"/>
        <w:rPr>
          <w:rFonts w:ascii="Tahoma" w:eastAsia="Times New Roman" w:hAnsi="Tahoma" w:cs="Tahoma"/>
          <w:color w:val="000000"/>
          <w:sz w:val="18"/>
          <w:szCs w:val="18"/>
        </w:rPr>
      </w:pPr>
      <w:r w:rsidRPr="004869A5">
        <w:rPr>
          <w:rFonts w:ascii="Tahoma" w:eastAsia="Times New Roman" w:hAnsi="Tahoma" w:cs="Tahoma"/>
          <w:color w:val="000000"/>
          <w:sz w:val="18"/>
          <w:szCs w:val="18"/>
        </w:rPr>
        <w:t> </w:t>
      </w:r>
    </w:p>
    <w:p w:rsidR="00A25367" w:rsidRPr="004869A5" w:rsidRDefault="00A25367" w:rsidP="004869A5">
      <w:bookmarkStart w:id="0" w:name="_GoBack"/>
      <w:bookmarkEnd w:id="0"/>
    </w:p>
    <w:sectPr w:rsidR="00A25367" w:rsidRPr="004869A5"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2E50"/>
    <w:multiLevelType w:val="multilevel"/>
    <w:tmpl w:val="F14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A7AB0"/>
    <w:multiLevelType w:val="multilevel"/>
    <w:tmpl w:val="E4E4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A626C"/>
    <w:multiLevelType w:val="multilevel"/>
    <w:tmpl w:val="39B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A630C"/>
    <w:multiLevelType w:val="multilevel"/>
    <w:tmpl w:val="FA4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A4932"/>
    <w:multiLevelType w:val="multilevel"/>
    <w:tmpl w:val="742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5078E"/>
    <w:multiLevelType w:val="multilevel"/>
    <w:tmpl w:val="FF78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F185F"/>
    <w:multiLevelType w:val="multilevel"/>
    <w:tmpl w:val="489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923916"/>
    <w:multiLevelType w:val="multilevel"/>
    <w:tmpl w:val="5CC69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7738C"/>
    <w:multiLevelType w:val="multilevel"/>
    <w:tmpl w:val="28F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53E"/>
    <w:multiLevelType w:val="multilevel"/>
    <w:tmpl w:val="24E4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AA425E"/>
    <w:multiLevelType w:val="multilevel"/>
    <w:tmpl w:val="8144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27112"/>
    <w:multiLevelType w:val="multilevel"/>
    <w:tmpl w:val="FBEC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95569"/>
    <w:multiLevelType w:val="multilevel"/>
    <w:tmpl w:val="A4E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A2721"/>
    <w:multiLevelType w:val="multilevel"/>
    <w:tmpl w:val="8FF8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64032"/>
    <w:multiLevelType w:val="multilevel"/>
    <w:tmpl w:val="0A7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D6473"/>
    <w:multiLevelType w:val="multilevel"/>
    <w:tmpl w:val="D02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495860"/>
    <w:multiLevelType w:val="multilevel"/>
    <w:tmpl w:val="5E8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E7931"/>
    <w:multiLevelType w:val="multilevel"/>
    <w:tmpl w:val="1A12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AF420C"/>
    <w:multiLevelType w:val="multilevel"/>
    <w:tmpl w:val="11E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6"/>
  </w:num>
  <w:num w:numId="3">
    <w:abstractNumId w:val="28"/>
  </w:num>
  <w:num w:numId="4">
    <w:abstractNumId w:val="0"/>
  </w:num>
  <w:num w:numId="5">
    <w:abstractNumId w:val="4"/>
  </w:num>
  <w:num w:numId="6">
    <w:abstractNumId w:val="24"/>
  </w:num>
  <w:num w:numId="7">
    <w:abstractNumId w:val="33"/>
  </w:num>
  <w:num w:numId="8">
    <w:abstractNumId w:val="13"/>
  </w:num>
  <w:num w:numId="9">
    <w:abstractNumId w:val="30"/>
  </w:num>
  <w:num w:numId="10">
    <w:abstractNumId w:val="29"/>
  </w:num>
  <w:num w:numId="11">
    <w:abstractNumId w:val="7"/>
  </w:num>
  <w:num w:numId="12">
    <w:abstractNumId w:val="18"/>
  </w:num>
  <w:num w:numId="13">
    <w:abstractNumId w:val="31"/>
  </w:num>
  <w:num w:numId="14">
    <w:abstractNumId w:val="8"/>
  </w:num>
  <w:num w:numId="15">
    <w:abstractNumId w:val="17"/>
  </w:num>
  <w:num w:numId="16">
    <w:abstractNumId w:val="12"/>
  </w:num>
  <w:num w:numId="17">
    <w:abstractNumId w:val="27"/>
  </w:num>
  <w:num w:numId="18">
    <w:abstractNumId w:val="2"/>
  </w:num>
  <w:num w:numId="19">
    <w:abstractNumId w:val="14"/>
  </w:num>
  <w:num w:numId="20">
    <w:abstractNumId w:val="10"/>
  </w:num>
  <w:num w:numId="21">
    <w:abstractNumId w:val="5"/>
  </w:num>
  <w:num w:numId="22">
    <w:abstractNumId w:val="22"/>
  </w:num>
  <w:num w:numId="23">
    <w:abstractNumId w:val="19"/>
  </w:num>
  <w:num w:numId="24">
    <w:abstractNumId w:val="32"/>
  </w:num>
  <w:num w:numId="25">
    <w:abstractNumId w:val="20"/>
  </w:num>
  <w:num w:numId="26">
    <w:abstractNumId w:val="23"/>
  </w:num>
  <w:num w:numId="27">
    <w:abstractNumId w:val="16"/>
  </w:num>
  <w:num w:numId="28">
    <w:abstractNumId w:val="9"/>
  </w:num>
  <w:num w:numId="29">
    <w:abstractNumId w:val="25"/>
  </w:num>
  <w:num w:numId="30">
    <w:abstractNumId w:val="3"/>
  </w:num>
  <w:num w:numId="31">
    <w:abstractNumId w:val="6"/>
  </w:num>
  <w:num w:numId="32">
    <w:abstractNumId w:val="1"/>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084C89"/>
    <w:rsid w:val="0009041A"/>
    <w:rsid w:val="000D649D"/>
    <w:rsid w:val="00147B94"/>
    <w:rsid w:val="001627DE"/>
    <w:rsid w:val="0016684D"/>
    <w:rsid w:val="001C0A4B"/>
    <w:rsid w:val="001C3E1A"/>
    <w:rsid w:val="001D5EFD"/>
    <w:rsid w:val="00234A97"/>
    <w:rsid w:val="00242A68"/>
    <w:rsid w:val="00255DA3"/>
    <w:rsid w:val="002A52F9"/>
    <w:rsid w:val="002B6D6B"/>
    <w:rsid w:val="002C63E9"/>
    <w:rsid w:val="00325E12"/>
    <w:rsid w:val="00391786"/>
    <w:rsid w:val="00476139"/>
    <w:rsid w:val="004869A5"/>
    <w:rsid w:val="004F0AD2"/>
    <w:rsid w:val="004F504D"/>
    <w:rsid w:val="005746F3"/>
    <w:rsid w:val="00582A33"/>
    <w:rsid w:val="00632C1D"/>
    <w:rsid w:val="0064645C"/>
    <w:rsid w:val="006B0A4C"/>
    <w:rsid w:val="00744D8F"/>
    <w:rsid w:val="007A01AB"/>
    <w:rsid w:val="007B05EB"/>
    <w:rsid w:val="0080029A"/>
    <w:rsid w:val="0089327F"/>
    <w:rsid w:val="008C44FB"/>
    <w:rsid w:val="008C4C82"/>
    <w:rsid w:val="0093122A"/>
    <w:rsid w:val="00976B55"/>
    <w:rsid w:val="00997412"/>
    <w:rsid w:val="009B197E"/>
    <w:rsid w:val="009D353F"/>
    <w:rsid w:val="009E13D6"/>
    <w:rsid w:val="009E2D14"/>
    <w:rsid w:val="00A25367"/>
    <w:rsid w:val="00A80824"/>
    <w:rsid w:val="00AA4400"/>
    <w:rsid w:val="00B04F7A"/>
    <w:rsid w:val="00B25074"/>
    <w:rsid w:val="00B55B00"/>
    <w:rsid w:val="00C35186"/>
    <w:rsid w:val="00CC0066"/>
    <w:rsid w:val="00CD3447"/>
    <w:rsid w:val="00CD55C5"/>
    <w:rsid w:val="00D27763"/>
    <w:rsid w:val="00D42A52"/>
    <w:rsid w:val="00D6295A"/>
    <w:rsid w:val="00E12634"/>
    <w:rsid w:val="00E24D9E"/>
    <w:rsid w:val="00E53974"/>
    <w:rsid w:val="00E90B0D"/>
    <w:rsid w:val="00EB5BB9"/>
    <w:rsid w:val="00EE13F5"/>
    <w:rsid w:val="00F27DB8"/>
    <w:rsid w:val="00F3401C"/>
    <w:rsid w:val="00F95F83"/>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94177549">
      <w:bodyDiv w:val="1"/>
      <w:marLeft w:val="0"/>
      <w:marRight w:val="0"/>
      <w:marTop w:val="0"/>
      <w:marBottom w:val="0"/>
      <w:divBdr>
        <w:top w:val="none" w:sz="0" w:space="0" w:color="auto"/>
        <w:left w:val="none" w:sz="0" w:space="0" w:color="auto"/>
        <w:bottom w:val="none" w:sz="0" w:space="0" w:color="auto"/>
        <w:right w:val="none" w:sz="0" w:space="0" w:color="auto"/>
      </w:divBdr>
      <w:divsChild>
        <w:div w:id="338585303">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230434569">
      <w:bodyDiv w:val="1"/>
      <w:marLeft w:val="0"/>
      <w:marRight w:val="0"/>
      <w:marTop w:val="0"/>
      <w:marBottom w:val="0"/>
      <w:divBdr>
        <w:top w:val="none" w:sz="0" w:space="0" w:color="auto"/>
        <w:left w:val="none" w:sz="0" w:space="0" w:color="auto"/>
        <w:bottom w:val="none" w:sz="0" w:space="0" w:color="auto"/>
        <w:right w:val="none" w:sz="0" w:space="0" w:color="auto"/>
      </w:divBdr>
      <w:divsChild>
        <w:div w:id="312098756">
          <w:marLeft w:val="0"/>
          <w:marRight w:val="0"/>
          <w:marTop w:val="0"/>
          <w:marBottom w:val="225"/>
          <w:divBdr>
            <w:top w:val="none" w:sz="0" w:space="0" w:color="auto"/>
            <w:left w:val="none" w:sz="0" w:space="0" w:color="auto"/>
            <w:bottom w:val="none" w:sz="0" w:space="0" w:color="auto"/>
            <w:right w:val="none" w:sz="0" w:space="0" w:color="auto"/>
          </w:divBdr>
        </w:div>
      </w:divsChild>
    </w:div>
    <w:div w:id="300233986">
      <w:bodyDiv w:val="1"/>
      <w:marLeft w:val="0"/>
      <w:marRight w:val="0"/>
      <w:marTop w:val="0"/>
      <w:marBottom w:val="0"/>
      <w:divBdr>
        <w:top w:val="none" w:sz="0" w:space="0" w:color="auto"/>
        <w:left w:val="none" w:sz="0" w:space="0" w:color="auto"/>
        <w:bottom w:val="none" w:sz="0" w:space="0" w:color="auto"/>
        <w:right w:val="none" w:sz="0" w:space="0" w:color="auto"/>
      </w:divBdr>
      <w:divsChild>
        <w:div w:id="1351882240">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551382333">
      <w:bodyDiv w:val="1"/>
      <w:marLeft w:val="0"/>
      <w:marRight w:val="0"/>
      <w:marTop w:val="0"/>
      <w:marBottom w:val="0"/>
      <w:divBdr>
        <w:top w:val="none" w:sz="0" w:space="0" w:color="auto"/>
        <w:left w:val="none" w:sz="0" w:space="0" w:color="auto"/>
        <w:bottom w:val="none" w:sz="0" w:space="0" w:color="auto"/>
        <w:right w:val="none" w:sz="0" w:space="0" w:color="auto"/>
      </w:divBdr>
      <w:divsChild>
        <w:div w:id="394204843">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49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68401">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48882030">
      <w:bodyDiv w:val="1"/>
      <w:marLeft w:val="0"/>
      <w:marRight w:val="0"/>
      <w:marTop w:val="0"/>
      <w:marBottom w:val="0"/>
      <w:divBdr>
        <w:top w:val="none" w:sz="0" w:space="0" w:color="auto"/>
        <w:left w:val="none" w:sz="0" w:space="0" w:color="auto"/>
        <w:bottom w:val="none" w:sz="0" w:space="0" w:color="auto"/>
        <w:right w:val="none" w:sz="0" w:space="0" w:color="auto"/>
      </w:divBdr>
      <w:divsChild>
        <w:div w:id="447049048">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0375544">
      <w:bodyDiv w:val="1"/>
      <w:marLeft w:val="0"/>
      <w:marRight w:val="0"/>
      <w:marTop w:val="0"/>
      <w:marBottom w:val="0"/>
      <w:divBdr>
        <w:top w:val="none" w:sz="0" w:space="0" w:color="auto"/>
        <w:left w:val="none" w:sz="0" w:space="0" w:color="auto"/>
        <w:bottom w:val="none" w:sz="0" w:space="0" w:color="auto"/>
        <w:right w:val="none" w:sz="0" w:space="0" w:color="auto"/>
      </w:divBdr>
      <w:divsChild>
        <w:div w:id="684215477">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21156815">
      <w:bodyDiv w:val="1"/>
      <w:marLeft w:val="0"/>
      <w:marRight w:val="0"/>
      <w:marTop w:val="0"/>
      <w:marBottom w:val="0"/>
      <w:divBdr>
        <w:top w:val="none" w:sz="0" w:space="0" w:color="auto"/>
        <w:left w:val="none" w:sz="0" w:space="0" w:color="auto"/>
        <w:bottom w:val="none" w:sz="0" w:space="0" w:color="auto"/>
        <w:right w:val="none" w:sz="0" w:space="0" w:color="auto"/>
      </w:divBdr>
      <w:divsChild>
        <w:div w:id="43454644">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413816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19697083">
      <w:bodyDiv w:val="1"/>
      <w:marLeft w:val="0"/>
      <w:marRight w:val="0"/>
      <w:marTop w:val="0"/>
      <w:marBottom w:val="0"/>
      <w:divBdr>
        <w:top w:val="none" w:sz="0" w:space="0" w:color="auto"/>
        <w:left w:val="none" w:sz="0" w:space="0" w:color="auto"/>
        <w:bottom w:val="none" w:sz="0" w:space="0" w:color="auto"/>
        <w:right w:val="none" w:sz="0" w:space="0" w:color="auto"/>
      </w:divBdr>
      <w:divsChild>
        <w:div w:id="1440490749">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 w:id="1850291472">
      <w:bodyDiv w:val="1"/>
      <w:marLeft w:val="0"/>
      <w:marRight w:val="0"/>
      <w:marTop w:val="0"/>
      <w:marBottom w:val="0"/>
      <w:divBdr>
        <w:top w:val="none" w:sz="0" w:space="0" w:color="auto"/>
        <w:left w:val="none" w:sz="0" w:space="0" w:color="auto"/>
        <w:bottom w:val="none" w:sz="0" w:space="0" w:color="auto"/>
        <w:right w:val="none" w:sz="0" w:space="0" w:color="auto"/>
      </w:divBdr>
      <w:divsChild>
        <w:div w:id="513308391">
          <w:marLeft w:val="0"/>
          <w:marRight w:val="0"/>
          <w:marTop w:val="0"/>
          <w:marBottom w:val="225"/>
          <w:divBdr>
            <w:top w:val="none" w:sz="0" w:space="0" w:color="auto"/>
            <w:left w:val="none" w:sz="0" w:space="0" w:color="auto"/>
            <w:bottom w:val="none" w:sz="0" w:space="0" w:color="auto"/>
            <w:right w:val="none" w:sz="0" w:space="0" w:color="auto"/>
          </w:divBdr>
        </w:div>
      </w:divsChild>
    </w:div>
    <w:div w:id="1978991959">
      <w:bodyDiv w:val="1"/>
      <w:marLeft w:val="0"/>
      <w:marRight w:val="0"/>
      <w:marTop w:val="0"/>
      <w:marBottom w:val="0"/>
      <w:divBdr>
        <w:top w:val="none" w:sz="0" w:space="0" w:color="auto"/>
        <w:left w:val="none" w:sz="0" w:space="0" w:color="auto"/>
        <w:bottom w:val="none" w:sz="0" w:space="0" w:color="auto"/>
        <w:right w:val="none" w:sz="0" w:space="0" w:color="auto"/>
      </w:divBdr>
      <w:divsChild>
        <w:div w:id="12039831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54</Pages>
  <Words>13235</Words>
  <Characters>75442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53</cp:revision>
  <cp:lastPrinted>2018-03-28T05:54:00Z</cp:lastPrinted>
  <dcterms:created xsi:type="dcterms:W3CDTF">2018-03-27T06:31:00Z</dcterms:created>
  <dcterms:modified xsi:type="dcterms:W3CDTF">2025-04-10T11:11:00Z</dcterms:modified>
</cp:coreProperties>
</file>