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D" w:rsidRPr="001D5EFD" w:rsidRDefault="001D5EFD" w:rsidP="001D5E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D5EF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«20» декабря 2017 года № 22-23-6 О внесении изменений в решение Собрания депутатов Теребужского сельсовета Щигровского района Курской области 6-12-6 от 15.12.2016г. «О бюджете муниципального образования «Теребужский сельсовет» Щигровского района Курской области на 2017 год и плановый период 2018 и 2019 годов»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«20» декабря 2017 года                  № 22-23-6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6-12-6 от 15.12.2016г.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на 2017 год и плановый период 2018 и 2019 годов»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    1   В соответствии с Бюджетным кодексом Российской Федерации (с изменениями и дополнениями)</w:t>
      </w:r>
      <w:proofErr w:type="gramStart"/>
      <w:r w:rsidRPr="001D5EFD">
        <w:rPr>
          <w:rFonts w:ascii="Tahoma" w:eastAsia="Times New Roman" w:hAnsi="Tahoma" w:cs="Tahoma"/>
          <w:color w:val="000000"/>
          <w:sz w:val="18"/>
          <w:szCs w:val="18"/>
        </w:rPr>
        <w:t>, )</w:t>
      </w:r>
      <w:proofErr w:type="gramEnd"/>
      <w:r w:rsidRPr="001D5EFD">
        <w:rPr>
          <w:rFonts w:ascii="Tahoma" w:eastAsia="Times New Roman" w:hAnsi="Tahoma" w:cs="Tahoma"/>
          <w:color w:val="000000"/>
          <w:sz w:val="18"/>
          <w:szCs w:val="18"/>
        </w:rPr>
        <w:t>, с Постановлением Администрации Курской области №1013-па от 11,12,2017 «О распределении в 2017 году дотаций на поддержку мер по обеспечению сбалансированности местных бюджетов»  Собрание депутатов Теребужского сельсовета Щигровского района Курской области решило внести следующие изменения и дополнения: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Приложения №№ 1,5,7,9,11 к настоящему решению изложить в новой редакции.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2017 года.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Председатель Собрания депутатов                                         Козявкина Т.С.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                               Степаненко Л Н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Приложение №1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                              к   </w:t>
      </w:r>
      <w:proofErr w:type="gramStart"/>
      <w:r w:rsidRPr="001D5EFD">
        <w:rPr>
          <w:rFonts w:ascii="Tahoma" w:eastAsia="Times New Roman" w:hAnsi="Tahoma" w:cs="Tahoma"/>
          <w:color w:val="000000"/>
          <w:sz w:val="18"/>
          <w:szCs w:val="18"/>
        </w:rPr>
        <w:t>решению  Собрания</w:t>
      </w:r>
      <w:proofErr w:type="gramEnd"/>
      <w:r w:rsidRPr="001D5EFD">
        <w:rPr>
          <w:rFonts w:ascii="Tahoma" w:eastAsia="Times New Roman" w:hAnsi="Tahoma" w:cs="Tahoma"/>
          <w:color w:val="000000"/>
          <w:sz w:val="18"/>
          <w:szCs w:val="18"/>
        </w:rPr>
        <w:t xml:space="preserve">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1D5EF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Теребужского  сельсовета</w:t>
      </w:r>
      <w:proofErr w:type="gramEnd"/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                      Щигровского района 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от «20» декабря 2017 г. 22-23-6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«Теребужский сельсовет» Щигровского района Курской области на 2017 год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3625"/>
        <w:gridCol w:w="2247"/>
      </w:tblGrid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90 00 00 00 00 0000 000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8206,00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0 1 00 00 00 00 0000 000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 бюджетами сельских поселений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среств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73843,30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73843,30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-2708793,34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-2708793,34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-2708793,34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-2708793,34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2782636,64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Уменьшение прочих остатков средств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2782636,64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2782636,64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2782636,64</w:t>
            </w:r>
          </w:p>
        </w:tc>
      </w:tr>
    </w:tbl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Приложение №5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  решению Собрания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От «20» декабря 2017 г. №22-23-6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2017 году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(тыс.руб.)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740"/>
        <w:gridCol w:w="1650"/>
      </w:tblGrid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2708793,34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728765,03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23583,00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23583,00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23583,00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680470,70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16285,45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16285,45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664185,25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279455,55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279455,55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384729,70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384729,70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1980028,31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1980028,31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542190,00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542190,00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</w:tbl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Приложение 7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Собрания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Теребужского сельсовета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    от «20» декабря </w:t>
      </w:r>
      <w:proofErr w:type="gramStart"/>
      <w:r w:rsidRPr="001D5EFD">
        <w:rPr>
          <w:rFonts w:ascii="Tahoma" w:eastAsia="Times New Roman" w:hAnsi="Tahoma" w:cs="Tahoma"/>
          <w:color w:val="000000"/>
          <w:sz w:val="18"/>
          <w:szCs w:val="18"/>
        </w:rPr>
        <w:t>2017  г.</w:t>
      </w:r>
      <w:proofErr w:type="gramEnd"/>
      <w:r w:rsidRPr="001D5EFD">
        <w:rPr>
          <w:rFonts w:ascii="Tahoma" w:eastAsia="Times New Roman" w:hAnsi="Tahoma" w:cs="Tahoma"/>
          <w:color w:val="000000"/>
          <w:sz w:val="18"/>
          <w:szCs w:val="18"/>
        </w:rPr>
        <w:t>№22-23-6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Теребужского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«Теребужский сельсовет» Щигровского района Курской области на 2017 год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691"/>
        <w:gridCol w:w="691"/>
        <w:gridCol w:w="1367"/>
        <w:gridCol w:w="796"/>
        <w:gridCol w:w="1367"/>
      </w:tblGrid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2716999,34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1392393,64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529987,72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520269,62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5148,96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4569,14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487753,85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88119,66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88119,66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21737,57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47281,43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1D5EF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55123,72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1696,72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</w:tbl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</w:r>
      <w:r w:rsidRPr="001D5EFD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от «20» декабря 2017 г.№22-23-6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Ведомственная структура </w:t>
      </w:r>
      <w:proofErr w:type="gramStart"/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расходов  бюджета</w:t>
      </w:r>
      <w:proofErr w:type="gramEnd"/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муниципального образования «Теребужский сельсовет» Щигровского района Курской области на 2017 год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901"/>
        <w:gridCol w:w="541"/>
        <w:gridCol w:w="841"/>
        <w:gridCol w:w="1367"/>
        <w:gridCol w:w="796"/>
        <w:gridCol w:w="1367"/>
      </w:tblGrid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2716999,34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2716999,34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1392393,64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Функционирование высшего должностного лица субъекта Российской Федерации и муниципального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529987,72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520269,62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5148,96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4569,14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487753,85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88119,66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88119,66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21737,57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47281,43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1D5EF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«Обеспечение доступным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374605,97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55123,72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1696,72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37608,24</w:t>
            </w:r>
          </w:p>
        </w:tc>
      </w:tr>
    </w:tbl>
    <w:tbl>
      <w:tblPr>
        <w:tblpPr w:leftFromText="36" w:rightFromText="36" w:vertAnchor="text"/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1572"/>
        <w:gridCol w:w="822"/>
        <w:gridCol w:w="1554"/>
        <w:gridCol w:w="195"/>
      </w:tblGrid>
      <w:tr w:rsidR="001D5EFD" w:rsidRPr="001D5EFD" w:rsidTr="001D5EFD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                                                                                                                 Приложение №11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к    решению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Собрания депутатов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Теребужского сельсовета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Щигровского района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            от «20» декабря 2017 года №22-23-6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«Теребужский сельсовет» Щигровского района Курской области  и непрограммным направлениям деятельности), группам видов расходов на 2017 год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2716999,34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375605,97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375605,97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375605,97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185037,53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56820,44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55123,72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1696,72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37608,24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37608,24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37608,24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37608,24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37608,24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материально-технической базы муниципального образования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«Теребужский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373738,69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335540,07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549099,72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529987,72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520269,62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5148,96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4569,14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15876,85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8523,39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83457,00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83457,00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21737,57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47281,43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14438,00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7" w:history="1">
              <w:r w:rsidRPr="001D5EFD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06101S3430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5EFD" w:rsidRPr="001D5EFD" w:rsidTr="001D5EF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5EFD" w:rsidRPr="001D5EFD" w:rsidRDefault="001D5EFD" w:rsidP="001D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E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D5EF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D5EFD" w:rsidRPr="001D5EFD" w:rsidRDefault="001D5EFD" w:rsidP="001D5EF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D5EFD" w:rsidRPr="001D5EFD" w:rsidRDefault="001D5EFD" w:rsidP="001D5EF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r w:rsidRPr="001D5EFD">
        <w:rPr>
          <w:rFonts w:ascii="Tahoma" w:eastAsia="Times New Roman" w:hAnsi="Tahoma" w:cs="Tahoma"/>
          <w:color w:val="999999"/>
          <w:sz w:val="15"/>
          <w:szCs w:val="15"/>
        </w:rPr>
        <w:t>Создан: 22.01.2018 08:08. Последнее изменение: 22.01.2</w:t>
      </w:r>
    </w:p>
    <w:p w:rsidR="00A25367" w:rsidRPr="001D5EFD" w:rsidRDefault="00A25367" w:rsidP="001D5EFD">
      <w:bookmarkStart w:id="0" w:name="_GoBack"/>
      <w:bookmarkEnd w:id="0"/>
    </w:p>
    <w:sectPr w:rsidR="00A25367" w:rsidRPr="001D5EFD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16684D"/>
    <w:rsid w:val="001D5EFD"/>
    <w:rsid w:val="00234A97"/>
    <w:rsid w:val="00242A68"/>
    <w:rsid w:val="002B6D6B"/>
    <w:rsid w:val="002C63E9"/>
    <w:rsid w:val="00632C1D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14</cp:revision>
  <cp:lastPrinted>2018-03-28T05:54:00Z</cp:lastPrinted>
  <dcterms:created xsi:type="dcterms:W3CDTF">2018-03-27T06:31:00Z</dcterms:created>
  <dcterms:modified xsi:type="dcterms:W3CDTF">2025-04-10T10:27:00Z</dcterms:modified>
</cp:coreProperties>
</file>